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9BBB4" w14:textId="5948F541" w:rsidR="00107F46" w:rsidRPr="007B5C99" w:rsidRDefault="00C971AF" w:rsidP="005234ED">
      <w:pPr>
        <w:spacing w:line="240" w:lineRule="auto"/>
        <w:jc w:val="both"/>
        <w:rPr>
          <w:rStyle w:val="Strong"/>
          <w:rFonts w:ascii="Arial" w:hAnsi="Arial" w:cs="Arial"/>
          <w:lang w:val="es-MX"/>
        </w:rPr>
      </w:pPr>
      <w:r w:rsidRPr="007B5C99">
        <w:rPr>
          <w:rStyle w:val="Strong"/>
          <w:rFonts w:ascii="Arial" w:hAnsi="Arial" w:cs="Arial"/>
          <w:lang w:val="es-MX"/>
        </w:rPr>
        <w:t>L</w:t>
      </w:r>
      <w:r w:rsidR="00107F46" w:rsidRPr="007B5C99">
        <w:rPr>
          <w:rStyle w:val="Strong"/>
          <w:rFonts w:ascii="Arial" w:hAnsi="Arial" w:cs="Arial"/>
          <w:lang w:val="es-MX"/>
        </w:rPr>
        <w:t xml:space="preserve">a presión sobre los rectores se enfoca en </w:t>
      </w:r>
      <w:r w:rsidR="000948F8" w:rsidRPr="007B5C99">
        <w:rPr>
          <w:rStyle w:val="Strong"/>
          <w:rFonts w:ascii="Arial" w:hAnsi="Arial" w:cs="Arial"/>
          <w:lang w:val="es-MX"/>
        </w:rPr>
        <w:t>el</w:t>
      </w:r>
      <w:r w:rsidR="00107F46" w:rsidRPr="007B5C99">
        <w:rPr>
          <w:rStyle w:val="Strong"/>
          <w:rFonts w:ascii="Arial" w:hAnsi="Arial" w:cs="Arial"/>
          <w:lang w:val="es-MX"/>
        </w:rPr>
        <w:t xml:space="preserve"> modelo</w:t>
      </w:r>
      <w:r w:rsidR="005234ED" w:rsidRPr="007B5C99">
        <w:rPr>
          <w:rStyle w:val="Strong"/>
          <w:rFonts w:ascii="Arial" w:hAnsi="Arial" w:cs="Arial"/>
          <w:lang w:val="es-MX"/>
        </w:rPr>
        <w:t xml:space="preserve"> de operación</w:t>
      </w:r>
      <w:r w:rsidR="009136D2" w:rsidRPr="007B5C99">
        <w:rPr>
          <w:rStyle w:val="Strong"/>
          <w:rFonts w:ascii="Arial" w:hAnsi="Arial" w:cs="Arial"/>
          <w:lang w:val="es-MX"/>
        </w:rPr>
        <w:t xml:space="preserve"> </w:t>
      </w:r>
      <w:r w:rsidR="00107F46" w:rsidRPr="007B5C99">
        <w:rPr>
          <w:rStyle w:val="Strong"/>
          <w:rFonts w:ascii="Arial" w:hAnsi="Arial" w:cs="Arial"/>
          <w:lang w:val="es-MX"/>
        </w:rPr>
        <w:t xml:space="preserve">y la matrícula, </w:t>
      </w:r>
      <w:r w:rsidR="000948F8" w:rsidRPr="007B5C99">
        <w:rPr>
          <w:rStyle w:val="Strong"/>
          <w:rFonts w:ascii="Arial" w:hAnsi="Arial" w:cs="Arial"/>
          <w:lang w:val="es-MX"/>
        </w:rPr>
        <w:t xml:space="preserve">obligando a cambios </w:t>
      </w:r>
      <w:r w:rsidR="009136D2" w:rsidRPr="007B5C99">
        <w:rPr>
          <w:rStyle w:val="Strong"/>
          <w:rFonts w:ascii="Arial" w:hAnsi="Arial" w:cs="Arial"/>
          <w:lang w:val="es-MX"/>
        </w:rPr>
        <w:t>e innovaciones</w:t>
      </w:r>
      <w:r w:rsidRPr="007B5C99">
        <w:rPr>
          <w:rStyle w:val="Strong"/>
          <w:rFonts w:ascii="Arial" w:hAnsi="Arial" w:cs="Arial"/>
          <w:lang w:val="es-MX"/>
        </w:rPr>
        <w:t>: encuesta</w:t>
      </w:r>
    </w:p>
    <w:p w14:paraId="0C52D677" w14:textId="644DE954" w:rsidR="00107F46" w:rsidRPr="007B5C99" w:rsidRDefault="00107F46" w:rsidP="005234ED">
      <w:pPr>
        <w:spacing w:line="240" w:lineRule="auto"/>
        <w:jc w:val="both"/>
        <w:rPr>
          <w:rStyle w:val="Strong"/>
          <w:rFonts w:ascii="Arial" w:hAnsi="Arial" w:cs="Arial"/>
          <w:b w:val="0"/>
          <w:i/>
          <w:lang w:val="es-MX"/>
        </w:rPr>
      </w:pPr>
      <w:r w:rsidRPr="007B5C99">
        <w:rPr>
          <w:rStyle w:val="Strong"/>
          <w:rFonts w:ascii="Arial" w:hAnsi="Arial" w:cs="Arial"/>
          <w:b w:val="0"/>
          <w:i/>
          <w:lang w:val="es-MX"/>
        </w:rPr>
        <w:t xml:space="preserve">La Asociación </w:t>
      </w:r>
      <w:r w:rsidR="005234ED" w:rsidRPr="007B5C99">
        <w:rPr>
          <w:rStyle w:val="Strong"/>
          <w:rFonts w:ascii="Arial" w:hAnsi="Arial" w:cs="Arial"/>
          <w:b w:val="0"/>
          <w:i/>
          <w:lang w:val="es-MX"/>
        </w:rPr>
        <w:t>I</w:t>
      </w:r>
      <w:r w:rsidRPr="007B5C99">
        <w:rPr>
          <w:rStyle w:val="Strong"/>
          <w:rFonts w:ascii="Arial" w:hAnsi="Arial" w:cs="Arial"/>
          <w:b w:val="0"/>
          <w:i/>
          <w:lang w:val="es-MX"/>
        </w:rPr>
        <w:t>nternacional de Presidentes Universitarios (IAUP por sus siglas en inglés), en conjunto con Santander Universidades, encuestó a más de 700 líderes de instituciones de educación superior</w:t>
      </w:r>
      <w:r w:rsidR="008C65D5" w:rsidRPr="007B5C99">
        <w:rPr>
          <w:rStyle w:val="Strong"/>
          <w:rFonts w:ascii="Arial" w:hAnsi="Arial" w:cs="Arial"/>
          <w:b w:val="0"/>
          <w:i/>
          <w:lang w:val="es-MX"/>
        </w:rPr>
        <w:t xml:space="preserve"> a nivel mundial</w:t>
      </w:r>
      <w:r w:rsidRPr="007B5C99">
        <w:rPr>
          <w:rStyle w:val="Strong"/>
          <w:rFonts w:ascii="Arial" w:hAnsi="Arial" w:cs="Arial"/>
          <w:b w:val="0"/>
          <w:i/>
          <w:lang w:val="es-MX"/>
        </w:rPr>
        <w:t>, destacando cambios importantes generados por la pandemia y la presión económica</w:t>
      </w:r>
      <w:r w:rsidR="00A9523D" w:rsidRPr="007B5C99">
        <w:rPr>
          <w:rStyle w:val="Strong"/>
          <w:rFonts w:ascii="Arial" w:hAnsi="Arial" w:cs="Arial"/>
          <w:b w:val="0"/>
          <w:i/>
          <w:lang w:val="es-MX"/>
        </w:rPr>
        <w:t xml:space="preserve"> vinculada a ésta</w:t>
      </w:r>
      <w:r w:rsidRPr="007B5C99">
        <w:rPr>
          <w:rStyle w:val="Strong"/>
          <w:rFonts w:ascii="Arial" w:hAnsi="Arial" w:cs="Arial"/>
          <w:b w:val="0"/>
          <w:i/>
          <w:lang w:val="es-MX"/>
        </w:rPr>
        <w:t xml:space="preserve">. </w:t>
      </w:r>
    </w:p>
    <w:p w14:paraId="60FA4043" w14:textId="78DE8CA6" w:rsidR="00107F46" w:rsidRPr="007B5C99" w:rsidRDefault="00107F46" w:rsidP="005234ED">
      <w:pPr>
        <w:spacing w:line="240" w:lineRule="auto"/>
        <w:jc w:val="both"/>
        <w:rPr>
          <w:rStyle w:val="Strong"/>
          <w:rFonts w:ascii="Arial" w:hAnsi="Arial" w:cs="Arial"/>
          <w:b w:val="0"/>
          <w:lang w:val="es-MX"/>
        </w:rPr>
      </w:pPr>
      <w:r w:rsidRPr="007B5C99">
        <w:rPr>
          <w:rStyle w:val="Strong"/>
          <w:rFonts w:ascii="Arial" w:hAnsi="Arial" w:cs="Arial"/>
          <w:b w:val="0"/>
          <w:lang w:val="es-MX"/>
        </w:rPr>
        <w:t>En una nueva encuesta, rectores y directivos de instituciones de educ</w:t>
      </w:r>
      <w:r w:rsidR="00A9523D" w:rsidRPr="007B5C99">
        <w:rPr>
          <w:rStyle w:val="Strong"/>
          <w:rFonts w:ascii="Arial" w:hAnsi="Arial" w:cs="Arial"/>
          <w:b w:val="0"/>
          <w:lang w:val="es-MX"/>
        </w:rPr>
        <w:t>ación superior</w:t>
      </w:r>
      <w:r w:rsidRPr="007B5C99">
        <w:rPr>
          <w:rStyle w:val="Strong"/>
          <w:rFonts w:ascii="Arial" w:hAnsi="Arial" w:cs="Arial"/>
          <w:b w:val="0"/>
          <w:lang w:val="es-MX"/>
        </w:rPr>
        <w:t xml:space="preserve"> reportaron presiones globales en sus modelos </w:t>
      </w:r>
      <w:r w:rsidR="009136D2" w:rsidRPr="007B5C99">
        <w:rPr>
          <w:rStyle w:val="Strong"/>
          <w:rFonts w:ascii="Arial" w:hAnsi="Arial" w:cs="Arial"/>
          <w:b w:val="0"/>
          <w:lang w:val="es-MX"/>
        </w:rPr>
        <w:t xml:space="preserve">de operación </w:t>
      </w:r>
      <w:r w:rsidR="00A9523D" w:rsidRPr="007B5C99">
        <w:rPr>
          <w:rStyle w:val="Strong"/>
          <w:rFonts w:ascii="Arial" w:hAnsi="Arial" w:cs="Arial"/>
          <w:b w:val="0"/>
          <w:lang w:val="es-MX"/>
        </w:rPr>
        <w:t xml:space="preserve">y </w:t>
      </w:r>
      <w:r w:rsidR="009136D2" w:rsidRPr="007B5C99">
        <w:rPr>
          <w:rStyle w:val="Strong"/>
          <w:rFonts w:ascii="Arial" w:hAnsi="Arial" w:cs="Arial"/>
          <w:b w:val="0"/>
          <w:lang w:val="es-MX"/>
        </w:rPr>
        <w:t>alumnado</w:t>
      </w:r>
      <w:r w:rsidRPr="007B5C99">
        <w:rPr>
          <w:rStyle w:val="Strong"/>
          <w:rFonts w:ascii="Arial" w:hAnsi="Arial" w:cs="Arial"/>
          <w:b w:val="0"/>
          <w:lang w:val="es-MX"/>
        </w:rPr>
        <w:t xml:space="preserve">, implicando a la vez el potencial para cambios </w:t>
      </w:r>
      <w:r w:rsidR="008C65D5" w:rsidRPr="007B5C99">
        <w:rPr>
          <w:rStyle w:val="Strong"/>
          <w:rFonts w:ascii="Arial" w:hAnsi="Arial" w:cs="Arial"/>
          <w:b w:val="0"/>
          <w:lang w:val="es-MX"/>
        </w:rPr>
        <w:t xml:space="preserve">sustantivos </w:t>
      </w:r>
      <w:r w:rsidRPr="007B5C99">
        <w:rPr>
          <w:rStyle w:val="Strong"/>
          <w:rFonts w:ascii="Arial" w:hAnsi="Arial" w:cs="Arial"/>
          <w:b w:val="0"/>
          <w:lang w:val="es-MX"/>
        </w:rPr>
        <w:t>en sus modelos educativos y en la educación internacional, como respuesta a los retos presentados por la pandemia de COVID19.</w:t>
      </w:r>
    </w:p>
    <w:p w14:paraId="7B802A8B" w14:textId="62F21976" w:rsidR="002633C5" w:rsidRPr="007B5C99" w:rsidRDefault="00107F46" w:rsidP="005234ED">
      <w:pPr>
        <w:spacing w:line="240" w:lineRule="auto"/>
        <w:jc w:val="both"/>
        <w:rPr>
          <w:rStyle w:val="Strong"/>
          <w:rFonts w:ascii="Arial" w:hAnsi="Arial" w:cs="Arial"/>
          <w:b w:val="0"/>
          <w:bCs w:val="0"/>
          <w:lang w:val="es-MX"/>
        </w:rPr>
      </w:pPr>
      <w:r w:rsidRPr="007B5C99">
        <w:rPr>
          <w:rStyle w:val="Strong"/>
          <w:rFonts w:ascii="Arial" w:hAnsi="Arial" w:cs="Arial"/>
          <w:b w:val="0"/>
          <w:bCs w:val="0"/>
          <w:lang w:val="es-MX"/>
        </w:rPr>
        <w:t>La encuesta fue lanzada por IAUP y Santander Universidades, en colaboración con distintas instituciones internacionales incluyendo a la Asociación Hispánica de Colegios y Universidades (HACU por sus siglas en inglés),</w:t>
      </w:r>
      <w:r w:rsidR="00DE35A8" w:rsidRPr="007B5C99">
        <w:rPr>
          <w:rStyle w:val="Strong"/>
          <w:rFonts w:ascii="Arial" w:hAnsi="Arial" w:cs="Arial"/>
          <w:b w:val="0"/>
          <w:bCs w:val="0"/>
          <w:lang w:val="es-MX"/>
        </w:rPr>
        <w:t xml:space="preserve"> y recibió más de 700 respuestas de líderes educativos en cerca de 90 países de seis continentes. </w:t>
      </w:r>
    </w:p>
    <w:p w14:paraId="7EED1F63" w14:textId="6285D7BD" w:rsidR="00DE35A8" w:rsidRPr="007B5C99" w:rsidRDefault="00DE35A8" w:rsidP="005234ED">
      <w:pPr>
        <w:spacing w:line="240" w:lineRule="auto"/>
        <w:jc w:val="both"/>
        <w:rPr>
          <w:rStyle w:val="Strong"/>
          <w:rFonts w:ascii="Arial" w:hAnsi="Arial" w:cs="Arial"/>
          <w:b w:val="0"/>
          <w:bCs w:val="0"/>
          <w:lang w:val="es-MX"/>
        </w:rPr>
      </w:pPr>
      <w:r w:rsidRPr="007B5C99">
        <w:rPr>
          <w:rStyle w:val="Strong"/>
          <w:rFonts w:ascii="Arial" w:hAnsi="Arial" w:cs="Arial"/>
          <w:b w:val="0"/>
          <w:bCs w:val="0"/>
          <w:lang w:val="es-MX"/>
        </w:rPr>
        <w:t xml:space="preserve">“Una vez pasado el primer momento de respuesta de emergencia a la pandemia, estamos </w:t>
      </w:r>
      <w:r w:rsidR="007B3B34" w:rsidRPr="007B5C99">
        <w:rPr>
          <w:rStyle w:val="Strong"/>
          <w:rFonts w:ascii="Arial" w:hAnsi="Arial" w:cs="Arial"/>
          <w:b w:val="0"/>
          <w:bCs w:val="0"/>
          <w:lang w:val="es-MX"/>
        </w:rPr>
        <w:t>observando los impactos</w:t>
      </w:r>
      <w:r w:rsidRPr="007B5C99">
        <w:rPr>
          <w:rStyle w:val="Strong"/>
          <w:rFonts w:ascii="Arial" w:hAnsi="Arial" w:cs="Arial"/>
          <w:b w:val="0"/>
          <w:bCs w:val="0"/>
          <w:lang w:val="es-MX"/>
        </w:rPr>
        <w:t xml:space="preserve"> duraderos que ésta tendrá en las instituciones alrededor del mundo”, dijo Fernando León García, presidente electo de IAUP y rector del Sistema CETYS </w:t>
      </w:r>
      <w:r w:rsidR="00A9523D" w:rsidRPr="007B5C99">
        <w:rPr>
          <w:rStyle w:val="Strong"/>
          <w:rFonts w:ascii="Arial" w:hAnsi="Arial" w:cs="Arial"/>
          <w:b w:val="0"/>
          <w:bCs w:val="0"/>
          <w:lang w:val="es-MX"/>
        </w:rPr>
        <w:t xml:space="preserve">Universidad. </w:t>
      </w:r>
      <w:r w:rsidRPr="007B5C99">
        <w:rPr>
          <w:rStyle w:val="Strong"/>
          <w:rFonts w:ascii="Arial" w:hAnsi="Arial" w:cs="Arial"/>
          <w:b w:val="0"/>
          <w:bCs w:val="0"/>
          <w:lang w:val="es-MX"/>
        </w:rPr>
        <w:t xml:space="preserve">“Más allá de las presiones generadas </w:t>
      </w:r>
      <w:r w:rsidR="007B3B34" w:rsidRPr="007B5C99">
        <w:rPr>
          <w:rStyle w:val="Strong"/>
          <w:rFonts w:ascii="Arial" w:hAnsi="Arial" w:cs="Arial"/>
          <w:b w:val="0"/>
          <w:bCs w:val="0"/>
          <w:lang w:val="es-MX"/>
        </w:rPr>
        <w:t>en temas como la</w:t>
      </w:r>
      <w:r w:rsidRPr="007B5C99">
        <w:rPr>
          <w:rStyle w:val="Strong"/>
          <w:rFonts w:ascii="Arial" w:hAnsi="Arial" w:cs="Arial"/>
          <w:b w:val="0"/>
          <w:bCs w:val="0"/>
          <w:lang w:val="es-MX"/>
        </w:rPr>
        <w:t xml:space="preserve"> recaudación de fondos y la matriculación de </w:t>
      </w:r>
      <w:r w:rsidR="008C65D5" w:rsidRPr="007B5C99">
        <w:rPr>
          <w:rStyle w:val="Strong"/>
          <w:rFonts w:ascii="Arial" w:hAnsi="Arial" w:cs="Arial"/>
          <w:b w:val="0"/>
          <w:bCs w:val="0"/>
          <w:lang w:val="es-MX"/>
        </w:rPr>
        <w:t>alumnado</w:t>
      </w:r>
      <w:r w:rsidRPr="007B5C99">
        <w:rPr>
          <w:rStyle w:val="Strong"/>
          <w:rFonts w:ascii="Arial" w:hAnsi="Arial" w:cs="Arial"/>
          <w:b w:val="0"/>
          <w:bCs w:val="0"/>
          <w:lang w:val="es-MX"/>
        </w:rPr>
        <w:t>, los efectos de la pandemia han alterado la manera en que las instituciones de educación superior colaboran con la industria</w:t>
      </w:r>
      <w:r w:rsidR="00E364F5" w:rsidRPr="007B5C99">
        <w:rPr>
          <w:rStyle w:val="Strong"/>
          <w:rFonts w:ascii="Arial" w:hAnsi="Arial" w:cs="Arial"/>
          <w:b w:val="0"/>
          <w:bCs w:val="0"/>
          <w:lang w:val="es-MX"/>
        </w:rPr>
        <w:t xml:space="preserve"> </w:t>
      </w:r>
      <w:r w:rsidRPr="007B5C99">
        <w:rPr>
          <w:rStyle w:val="Strong"/>
          <w:rFonts w:ascii="Arial" w:hAnsi="Arial" w:cs="Arial"/>
          <w:b w:val="0"/>
          <w:bCs w:val="0"/>
          <w:lang w:val="es-MX"/>
        </w:rPr>
        <w:t>sugiriendo</w:t>
      </w:r>
      <w:r w:rsidR="00E364F5" w:rsidRPr="007B5C99">
        <w:rPr>
          <w:rStyle w:val="Strong"/>
          <w:rFonts w:ascii="Arial" w:hAnsi="Arial" w:cs="Arial"/>
          <w:b w:val="0"/>
          <w:bCs w:val="0"/>
          <w:lang w:val="es-MX"/>
        </w:rPr>
        <w:t>,</w:t>
      </w:r>
      <w:r w:rsidRPr="007B5C99">
        <w:rPr>
          <w:rStyle w:val="Strong"/>
          <w:rFonts w:ascii="Arial" w:hAnsi="Arial" w:cs="Arial"/>
          <w:b w:val="0"/>
          <w:bCs w:val="0"/>
          <w:lang w:val="es-MX"/>
        </w:rPr>
        <w:t xml:space="preserve"> </w:t>
      </w:r>
      <w:r w:rsidR="008C65D5" w:rsidRPr="007B5C99">
        <w:rPr>
          <w:rStyle w:val="Strong"/>
          <w:rFonts w:ascii="Arial" w:hAnsi="Arial" w:cs="Arial"/>
          <w:b w:val="0"/>
          <w:bCs w:val="0"/>
          <w:lang w:val="es-MX"/>
        </w:rPr>
        <w:t>además</w:t>
      </w:r>
      <w:r w:rsidR="00E364F5" w:rsidRPr="007B5C99">
        <w:rPr>
          <w:rStyle w:val="Strong"/>
          <w:rFonts w:ascii="Arial" w:hAnsi="Arial" w:cs="Arial"/>
          <w:b w:val="0"/>
          <w:bCs w:val="0"/>
          <w:lang w:val="es-MX"/>
        </w:rPr>
        <w:t>,</w:t>
      </w:r>
      <w:r w:rsidR="008C65D5" w:rsidRPr="007B5C99">
        <w:rPr>
          <w:rStyle w:val="Strong"/>
          <w:rFonts w:ascii="Arial" w:hAnsi="Arial" w:cs="Arial"/>
          <w:b w:val="0"/>
          <w:bCs w:val="0"/>
          <w:lang w:val="es-MX"/>
        </w:rPr>
        <w:t xml:space="preserve"> </w:t>
      </w:r>
      <w:r w:rsidRPr="007B5C99">
        <w:rPr>
          <w:rStyle w:val="Strong"/>
          <w:rFonts w:ascii="Arial" w:hAnsi="Arial" w:cs="Arial"/>
          <w:b w:val="0"/>
          <w:bCs w:val="0"/>
          <w:lang w:val="es-MX"/>
        </w:rPr>
        <w:t xml:space="preserve">cambios relevantes en las tendencias de la educación internacional”, afirmó.  </w:t>
      </w:r>
    </w:p>
    <w:p w14:paraId="69DA13C5" w14:textId="49C34C2E" w:rsidR="00492EC3" w:rsidRPr="007B5C99" w:rsidRDefault="009300BB" w:rsidP="005234ED">
      <w:pPr>
        <w:spacing w:line="240" w:lineRule="auto"/>
        <w:jc w:val="both"/>
        <w:rPr>
          <w:rFonts w:ascii="Arial" w:hAnsi="Arial" w:cs="Arial"/>
          <w:lang w:val="es-MX"/>
        </w:rPr>
      </w:pPr>
      <w:r w:rsidRPr="007B5C99">
        <w:rPr>
          <w:rStyle w:val="Strong"/>
          <w:rFonts w:ascii="Arial" w:hAnsi="Arial" w:cs="Arial"/>
          <w:b w:val="0"/>
          <w:bCs w:val="0"/>
          <w:lang w:val="es-MX"/>
        </w:rPr>
        <w:t xml:space="preserve">Las respuestas a la encuesta indican </w:t>
      </w:r>
      <w:r w:rsidR="00A9523D" w:rsidRPr="007B5C99">
        <w:rPr>
          <w:rStyle w:val="Strong"/>
          <w:rFonts w:ascii="Arial" w:hAnsi="Arial" w:cs="Arial"/>
          <w:b w:val="0"/>
          <w:bCs w:val="0"/>
          <w:lang w:val="es-MX"/>
        </w:rPr>
        <w:t xml:space="preserve">fuertes </w:t>
      </w:r>
      <w:r w:rsidRPr="007B5C99">
        <w:rPr>
          <w:rStyle w:val="Strong"/>
          <w:rFonts w:ascii="Arial" w:hAnsi="Arial" w:cs="Arial"/>
          <w:b w:val="0"/>
          <w:bCs w:val="0"/>
          <w:lang w:val="es-MX"/>
        </w:rPr>
        <w:t>presiones económicas en las instituciones, y la posible necesidad de cambios importantes en sus modelos financieros</w:t>
      </w:r>
      <w:r w:rsidR="00A9523D" w:rsidRPr="007B5C99">
        <w:rPr>
          <w:rStyle w:val="Strong"/>
          <w:rFonts w:ascii="Arial" w:hAnsi="Arial" w:cs="Arial"/>
          <w:b w:val="0"/>
          <w:bCs w:val="0"/>
          <w:lang w:val="es-MX"/>
        </w:rPr>
        <w:t>, pues m</w:t>
      </w:r>
      <w:r w:rsidRPr="007B5C99">
        <w:rPr>
          <w:rStyle w:val="Strong"/>
          <w:rFonts w:ascii="Arial" w:hAnsi="Arial" w:cs="Arial"/>
          <w:b w:val="0"/>
          <w:bCs w:val="0"/>
          <w:lang w:val="es-MX"/>
        </w:rPr>
        <w:t xml:space="preserve">ás del 73% de las instituciones anticipan </w:t>
      </w:r>
      <w:r w:rsidR="00A9523D" w:rsidRPr="007B5C99">
        <w:rPr>
          <w:rStyle w:val="Strong"/>
          <w:rFonts w:ascii="Arial" w:hAnsi="Arial" w:cs="Arial"/>
          <w:b w:val="0"/>
          <w:bCs w:val="0"/>
          <w:lang w:val="es-MX"/>
        </w:rPr>
        <w:t xml:space="preserve">futuras </w:t>
      </w:r>
      <w:r w:rsidRPr="007B5C99">
        <w:rPr>
          <w:rStyle w:val="Strong"/>
          <w:rFonts w:ascii="Arial" w:hAnsi="Arial" w:cs="Arial"/>
          <w:b w:val="0"/>
          <w:bCs w:val="0"/>
          <w:lang w:val="es-MX"/>
        </w:rPr>
        <w:t>caídas en sus ingresos, con el 59% previendo reducciones en la matriculación</w:t>
      </w:r>
      <w:r w:rsidR="00A9523D" w:rsidRPr="007B5C99">
        <w:rPr>
          <w:rStyle w:val="Strong"/>
          <w:rFonts w:ascii="Arial" w:hAnsi="Arial" w:cs="Arial"/>
          <w:b w:val="0"/>
          <w:bCs w:val="0"/>
          <w:lang w:val="es-MX"/>
        </w:rPr>
        <w:t xml:space="preserve"> de alumnos,</w:t>
      </w:r>
      <w:r w:rsidRPr="007B5C99">
        <w:rPr>
          <w:rStyle w:val="Strong"/>
          <w:rFonts w:ascii="Arial" w:hAnsi="Arial" w:cs="Arial"/>
          <w:b w:val="0"/>
          <w:bCs w:val="0"/>
          <w:lang w:val="es-MX"/>
        </w:rPr>
        <w:t xml:space="preserve"> y 49% </w:t>
      </w:r>
      <w:r w:rsidR="00A9523D" w:rsidRPr="007B5C99">
        <w:rPr>
          <w:rStyle w:val="Strong"/>
          <w:rFonts w:ascii="Arial" w:hAnsi="Arial" w:cs="Arial"/>
          <w:b w:val="0"/>
          <w:bCs w:val="0"/>
          <w:lang w:val="es-MX"/>
        </w:rPr>
        <w:t xml:space="preserve">previendo </w:t>
      </w:r>
      <w:r w:rsidRPr="007B5C99">
        <w:rPr>
          <w:rStyle w:val="Strong"/>
          <w:rFonts w:ascii="Arial" w:hAnsi="Arial" w:cs="Arial"/>
          <w:b w:val="0"/>
          <w:bCs w:val="0"/>
          <w:lang w:val="es-MX"/>
        </w:rPr>
        <w:t xml:space="preserve">retos en su posibilidad de recaudar fondos. Este patrón es visible en todas las regiones en que se lanzó la encuesta.  </w:t>
      </w:r>
    </w:p>
    <w:p w14:paraId="6E3561AD" w14:textId="3765C253" w:rsidR="009300BB" w:rsidRPr="007B5C99" w:rsidRDefault="009300BB" w:rsidP="005234ED">
      <w:pPr>
        <w:spacing w:after="0" w:line="240" w:lineRule="auto"/>
        <w:jc w:val="both"/>
        <w:rPr>
          <w:rFonts w:ascii="Arial" w:hAnsi="Arial" w:cs="Arial"/>
          <w:lang w:val="es-MX"/>
        </w:rPr>
      </w:pPr>
      <w:r w:rsidRPr="007B5C99">
        <w:rPr>
          <w:rFonts w:ascii="Arial" w:hAnsi="Arial" w:cs="Arial"/>
          <w:lang w:val="es-MX"/>
        </w:rPr>
        <w:t xml:space="preserve">En </w:t>
      </w:r>
      <w:r w:rsidR="00A9523D" w:rsidRPr="007B5C99">
        <w:rPr>
          <w:rFonts w:ascii="Arial" w:hAnsi="Arial" w:cs="Arial"/>
          <w:lang w:val="es-MX"/>
        </w:rPr>
        <w:t xml:space="preserve">contraste, </w:t>
      </w:r>
      <w:r w:rsidRPr="007B5C99">
        <w:rPr>
          <w:rFonts w:ascii="Arial" w:hAnsi="Arial" w:cs="Arial"/>
          <w:lang w:val="es-MX"/>
        </w:rPr>
        <w:t>el</w:t>
      </w:r>
      <w:r w:rsidR="006E2543" w:rsidRPr="007B5C99">
        <w:rPr>
          <w:rFonts w:ascii="Arial" w:hAnsi="Arial" w:cs="Arial"/>
          <w:lang w:val="es-MX"/>
        </w:rPr>
        <w:t xml:space="preserve"> 45% </w:t>
      </w:r>
      <w:r w:rsidRPr="007B5C99">
        <w:rPr>
          <w:rFonts w:ascii="Arial" w:hAnsi="Arial" w:cs="Arial"/>
          <w:lang w:val="es-MX"/>
        </w:rPr>
        <w:t xml:space="preserve">de los líderes anticipan un aumento en los requerimientos de apoyo financiero </w:t>
      </w:r>
      <w:r w:rsidR="008C65D5" w:rsidRPr="007B5C99">
        <w:rPr>
          <w:rFonts w:ascii="Arial" w:hAnsi="Arial" w:cs="Arial"/>
          <w:lang w:val="es-MX"/>
        </w:rPr>
        <w:t xml:space="preserve">para </w:t>
      </w:r>
      <w:r w:rsidRPr="007B5C99">
        <w:rPr>
          <w:rFonts w:ascii="Arial" w:hAnsi="Arial" w:cs="Arial"/>
          <w:lang w:val="es-MX"/>
        </w:rPr>
        <w:t xml:space="preserve">sus alumnos. Además de las necesarias inversiones en infraestructura, ligadas especialmente a temas </w:t>
      </w:r>
      <w:r w:rsidR="00860125" w:rsidRPr="007B5C99">
        <w:rPr>
          <w:rFonts w:ascii="Arial" w:hAnsi="Arial" w:cs="Arial"/>
          <w:lang w:val="es-MX"/>
        </w:rPr>
        <w:t>de capacidades tecnológica</w:t>
      </w:r>
      <w:r w:rsidRPr="007B5C99">
        <w:rPr>
          <w:rFonts w:ascii="Arial" w:hAnsi="Arial" w:cs="Arial"/>
          <w:lang w:val="es-MX"/>
        </w:rPr>
        <w:t>s</w:t>
      </w:r>
      <w:r w:rsidR="00860125" w:rsidRPr="007B5C99">
        <w:rPr>
          <w:rFonts w:ascii="Arial" w:hAnsi="Arial" w:cs="Arial"/>
          <w:lang w:val="es-MX"/>
        </w:rPr>
        <w:t xml:space="preserve"> institucionales</w:t>
      </w:r>
      <w:r w:rsidRPr="007B5C99">
        <w:rPr>
          <w:rFonts w:ascii="Arial" w:hAnsi="Arial" w:cs="Arial"/>
          <w:lang w:val="es-MX"/>
        </w:rPr>
        <w:t xml:space="preserve">, los rectores anticipan </w:t>
      </w:r>
      <w:r w:rsidR="00860125" w:rsidRPr="007B5C99">
        <w:rPr>
          <w:rFonts w:ascii="Arial" w:hAnsi="Arial" w:cs="Arial"/>
          <w:lang w:val="es-MX"/>
        </w:rPr>
        <w:t xml:space="preserve">la necesidad de </w:t>
      </w:r>
      <w:r w:rsidRPr="007B5C99">
        <w:rPr>
          <w:rFonts w:ascii="Arial" w:hAnsi="Arial" w:cs="Arial"/>
          <w:lang w:val="es-MX"/>
        </w:rPr>
        <w:t xml:space="preserve">posibles </w:t>
      </w:r>
      <w:r w:rsidR="00860125" w:rsidRPr="007B5C99">
        <w:rPr>
          <w:rFonts w:ascii="Arial" w:hAnsi="Arial" w:cs="Arial"/>
          <w:lang w:val="es-MX"/>
        </w:rPr>
        <w:t>inversiones</w:t>
      </w:r>
      <w:r w:rsidRPr="007B5C99">
        <w:rPr>
          <w:rFonts w:ascii="Arial" w:hAnsi="Arial" w:cs="Arial"/>
          <w:lang w:val="es-MX"/>
        </w:rPr>
        <w:t xml:space="preserve"> en </w:t>
      </w:r>
      <w:r w:rsidR="00860125" w:rsidRPr="007B5C99">
        <w:rPr>
          <w:rFonts w:ascii="Arial" w:hAnsi="Arial" w:cs="Arial"/>
          <w:lang w:val="es-MX"/>
        </w:rPr>
        <w:t xml:space="preserve">el desarrollo de </w:t>
      </w:r>
      <w:r w:rsidRPr="007B5C99">
        <w:rPr>
          <w:rFonts w:ascii="Arial" w:hAnsi="Arial" w:cs="Arial"/>
          <w:lang w:val="es-MX"/>
        </w:rPr>
        <w:t>programas de educación continua, programas de apoyo a la empleabilidad estudiantil</w:t>
      </w:r>
      <w:r w:rsidR="00860125" w:rsidRPr="007B5C99">
        <w:rPr>
          <w:rFonts w:ascii="Arial" w:hAnsi="Arial" w:cs="Arial"/>
          <w:lang w:val="es-MX"/>
        </w:rPr>
        <w:t xml:space="preserve"> y de apoyo al emprendimiento. Hay diferencias importantes en las respuestas de los rectores de las distintas regiones, pues mientras que el aumento en las necesidades de apoyo financiero para estudiantes es considerada prioritaria en América y Europa, en Asia y Oceanía la prioridad la tienen las inversiones en infraestructura, </w:t>
      </w:r>
      <w:r w:rsidR="008C65D5" w:rsidRPr="007B5C99">
        <w:rPr>
          <w:rFonts w:ascii="Arial" w:hAnsi="Arial" w:cs="Arial"/>
          <w:lang w:val="es-MX"/>
        </w:rPr>
        <w:t xml:space="preserve">a la vez </w:t>
      </w:r>
      <w:r w:rsidR="00C24606" w:rsidRPr="007B5C99">
        <w:rPr>
          <w:rFonts w:ascii="Arial" w:hAnsi="Arial" w:cs="Arial"/>
          <w:lang w:val="es-MX"/>
        </w:rPr>
        <w:t>que</w:t>
      </w:r>
      <w:r w:rsidR="00860125" w:rsidRPr="007B5C99">
        <w:rPr>
          <w:rFonts w:ascii="Arial" w:hAnsi="Arial" w:cs="Arial"/>
          <w:lang w:val="es-MX"/>
        </w:rPr>
        <w:t xml:space="preserve"> en África y Medio Oriente el enfoque está en programas que favorezcan la empleabilidad de los estudiantes</w:t>
      </w:r>
      <w:r w:rsidR="00A9523D" w:rsidRPr="007B5C99">
        <w:rPr>
          <w:rFonts w:ascii="Arial" w:hAnsi="Arial" w:cs="Arial"/>
          <w:lang w:val="es-MX"/>
        </w:rPr>
        <w:t xml:space="preserve"> y egresados</w:t>
      </w:r>
      <w:r w:rsidR="00860125" w:rsidRPr="007B5C99">
        <w:rPr>
          <w:rFonts w:ascii="Arial" w:hAnsi="Arial" w:cs="Arial"/>
          <w:lang w:val="es-MX"/>
        </w:rPr>
        <w:t xml:space="preserve">. </w:t>
      </w:r>
    </w:p>
    <w:p w14:paraId="10F12662" w14:textId="77777777" w:rsidR="0086457C" w:rsidRPr="007B5C99" w:rsidRDefault="0086457C" w:rsidP="005234ED">
      <w:pPr>
        <w:spacing w:after="0" w:line="240" w:lineRule="auto"/>
        <w:jc w:val="both"/>
        <w:rPr>
          <w:rFonts w:ascii="Arial" w:hAnsi="Arial" w:cs="Arial"/>
          <w:lang w:val="es-MX"/>
        </w:rPr>
      </w:pPr>
    </w:p>
    <w:p w14:paraId="0E5A2CE2" w14:textId="743D9244" w:rsidR="002633C5" w:rsidRPr="007B5C99" w:rsidRDefault="00860125" w:rsidP="005234ED">
      <w:pPr>
        <w:spacing w:after="0" w:line="240" w:lineRule="auto"/>
        <w:jc w:val="both"/>
        <w:rPr>
          <w:rFonts w:ascii="Arial" w:hAnsi="Arial" w:cs="Arial"/>
          <w:lang w:val="es-MX"/>
        </w:rPr>
      </w:pPr>
      <w:r w:rsidRPr="007B5C99">
        <w:rPr>
          <w:rFonts w:ascii="Arial" w:hAnsi="Arial" w:cs="Arial"/>
          <w:lang w:val="es-MX"/>
        </w:rPr>
        <w:t xml:space="preserve">“A nivel global, la pandemia ha sido un catalizador, acelerando cambios que eran de por sí urgentes en las instituciones </w:t>
      </w:r>
      <w:r w:rsidR="00A9523D" w:rsidRPr="007B5C99">
        <w:rPr>
          <w:rFonts w:ascii="Arial" w:hAnsi="Arial" w:cs="Arial"/>
          <w:lang w:val="es-MX"/>
        </w:rPr>
        <w:t>de educación superior, y que</w:t>
      </w:r>
      <w:r w:rsidRPr="007B5C99">
        <w:rPr>
          <w:rFonts w:ascii="Arial" w:hAnsi="Arial" w:cs="Arial"/>
          <w:lang w:val="es-MX"/>
        </w:rPr>
        <w:t xml:space="preserve"> incluyen la </w:t>
      </w:r>
      <w:r w:rsidR="00A9523D" w:rsidRPr="007B5C99">
        <w:rPr>
          <w:rFonts w:ascii="Arial" w:hAnsi="Arial" w:cs="Arial"/>
          <w:lang w:val="es-MX"/>
        </w:rPr>
        <w:t>creación</w:t>
      </w:r>
      <w:r w:rsidRPr="007B5C99">
        <w:rPr>
          <w:rFonts w:ascii="Arial" w:hAnsi="Arial" w:cs="Arial"/>
          <w:lang w:val="es-MX"/>
        </w:rPr>
        <w:t xml:space="preserve"> de </w:t>
      </w:r>
      <w:r w:rsidR="00A9523D" w:rsidRPr="007B5C99">
        <w:rPr>
          <w:rFonts w:ascii="Arial" w:hAnsi="Arial" w:cs="Arial"/>
          <w:lang w:val="es-MX"/>
        </w:rPr>
        <w:t>formas alternativa</w:t>
      </w:r>
      <w:r w:rsidRPr="007B5C99">
        <w:rPr>
          <w:rFonts w:ascii="Arial" w:hAnsi="Arial" w:cs="Arial"/>
          <w:lang w:val="es-MX"/>
        </w:rPr>
        <w:t xml:space="preserve">s </w:t>
      </w:r>
      <w:r w:rsidR="00A9523D" w:rsidRPr="007B5C99">
        <w:rPr>
          <w:rFonts w:ascii="Arial" w:hAnsi="Arial" w:cs="Arial"/>
          <w:lang w:val="es-MX"/>
        </w:rPr>
        <w:t>para la</w:t>
      </w:r>
      <w:r w:rsidRPr="007B5C99">
        <w:rPr>
          <w:rFonts w:ascii="Arial" w:hAnsi="Arial" w:cs="Arial"/>
          <w:lang w:val="es-MX"/>
        </w:rPr>
        <w:t xml:space="preserve"> obtención de recursos y, aún más importante, el planteamiento de nuevos modelos educativos centrados en el alumno,</w:t>
      </w:r>
      <w:r w:rsidR="00C24606" w:rsidRPr="007B5C99">
        <w:rPr>
          <w:rFonts w:ascii="Arial" w:hAnsi="Arial" w:cs="Arial"/>
          <w:lang w:val="es-MX"/>
        </w:rPr>
        <w:t xml:space="preserve"> priorizando </w:t>
      </w:r>
      <w:r w:rsidRPr="007B5C99">
        <w:rPr>
          <w:rFonts w:ascii="Arial" w:hAnsi="Arial" w:cs="Arial"/>
          <w:lang w:val="es-MX"/>
        </w:rPr>
        <w:t>la digitalización amplia de toda la institución</w:t>
      </w:r>
      <w:r w:rsidR="003C3EB9" w:rsidRPr="007B5C99">
        <w:rPr>
          <w:rFonts w:ascii="Arial" w:hAnsi="Arial" w:cs="Arial"/>
          <w:lang w:val="es-MX"/>
        </w:rPr>
        <w:t xml:space="preserve"> académica</w:t>
      </w:r>
      <w:r w:rsidRPr="007B5C99">
        <w:rPr>
          <w:rFonts w:ascii="Arial" w:hAnsi="Arial" w:cs="Arial"/>
          <w:lang w:val="es-MX"/>
        </w:rPr>
        <w:t xml:space="preserve">”, agregó Arturo </w:t>
      </w:r>
      <w:proofErr w:type="spellStart"/>
      <w:r w:rsidRPr="007B5C99">
        <w:rPr>
          <w:rFonts w:ascii="Arial" w:hAnsi="Arial" w:cs="Arial"/>
          <w:lang w:val="es-MX"/>
        </w:rPr>
        <w:t>Cherbowski</w:t>
      </w:r>
      <w:proofErr w:type="spellEnd"/>
      <w:r w:rsidRPr="007B5C99">
        <w:rPr>
          <w:rFonts w:ascii="Arial" w:hAnsi="Arial" w:cs="Arial"/>
          <w:lang w:val="es-MX"/>
        </w:rPr>
        <w:t>,</w:t>
      </w:r>
      <w:r w:rsidR="003C3EB9" w:rsidRPr="007B5C99">
        <w:rPr>
          <w:rFonts w:ascii="Arial" w:hAnsi="Arial" w:cs="Arial"/>
          <w:lang w:val="es-MX"/>
        </w:rPr>
        <w:t xml:space="preserve"> </w:t>
      </w:r>
      <w:r w:rsidRPr="007B5C99">
        <w:rPr>
          <w:rFonts w:ascii="Arial" w:hAnsi="Arial" w:cs="Arial"/>
          <w:lang w:val="es-MX"/>
        </w:rPr>
        <w:t xml:space="preserve">Director Ejecutivo de Santander Universidades México. “Confiamos en que los resultados ayudarán a informar y preparar mejor a los líderes </w:t>
      </w:r>
      <w:r w:rsidR="00083B6D" w:rsidRPr="007B5C99">
        <w:rPr>
          <w:rFonts w:ascii="Arial" w:hAnsi="Arial" w:cs="Arial"/>
          <w:lang w:val="es-MX"/>
        </w:rPr>
        <w:t xml:space="preserve">educativos </w:t>
      </w:r>
      <w:r w:rsidR="003C3EB9" w:rsidRPr="007B5C99">
        <w:rPr>
          <w:rFonts w:ascii="Arial" w:hAnsi="Arial" w:cs="Arial"/>
          <w:lang w:val="es-MX"/>
        </w:rPr>
        <w:t xml:space="preserve">no sólo </w:t>
      </w:r>
      <w:r w:rsidRPr="007B5C99">
        <w:rPr>
          <w:rFonts w:ascii="Arial" w:hAnsi="Arial" w:cs="Arial"/>
          <w:lang w:val="es-MX"/>
        </w:rPr>
        <w:t xml:space="preserve">para enfrentar los retos que la pandemia ha </w:t>
      </w:r>
      <w:r w:rsidR="003C3EB9" w:rsidRPr="007B5C99">
        <w:rPr>
          <w:rFonts w:ascii="Arial" w:hAnsi="Arial" w:cs="Arial"/>
          <w:lang w:val="es-MX"/>
        </w:rPr>
        <w:t>detonado, sino también para comenzar a abordar muy importantes necesidades de transformación en educación superior.</w:t>
      </w:r>
      <w:r w:rsidR="008C65D5" w:rsidRPr="007B5C99">
        <w:rPr>
          <w:rFonts w:ascii="Arial" w:hAnsi="Arial" w:cs="Arial"/>
          <w:lang w:val="es-MX"/>
        </w:rPr>
        <w:t>”</w:t>
      </w:r>
    </w:p>
    <w:p w14:paraId="3478A52E" w14:textId="77777777" w:rsidR="002633C5" w:rsidRPr="007B5C99" w:rsidRDefault="002633C5" w:rsidP="005234ED">
      <w:pPr>
        <w:spacing w:after="0" w:line="240" w:lineRule="auto"/>
        <w:jc w:val="both"/>
        <w:rPr>
          <w:rStyle w:val="Strong"/>
          <w:rFonts w:ascii="Arial" w:hAnsi="Arial" w:cs="Arial"/>
          <w:b w:val="0"/>
          <w:bCs w:val="0"/>
          <w:lang w:val="es-ES"/>
        </w:rPr>
      </w:pPr>
    </w:p>
    <w:p w14:paraId="1365AFB4" w14:textId="1B0F447C" w:rsidR="00083B6D" w:rsidRPr="007B5C99" w:rsidRDefault="00083B6D" w:rsidP="005234ED">
      <w:pPr>
        <w:spacing w:after="0" w:line="240" w:lineRule="auto"/>
        <w:jc w:val="both"/>
        <w:rPr>
          <w:rStyle w:val="Strong"/>
          <w:rFonts w:ascii="Arial" w:hAnsi="Arial" w:cs="Arial"/>
          <w:b w:val="0"/>
          <w:bCs w:val="0"/>
          <w:lang w:val="es-MX"/>
        </w:rPr>
      </w:pPr>
      <w:r w:rsidRPr="007B5C99">
        <w:rPr>
          <w:rStyle w:val="Strong"/>
          <w:rFonts w:ascii="Arial" w:hAnsi="Arial" w:cs="Arial"/>
          <w:b w:val="0"/>
          <w:bCs w:val="0"/>
          <w:lang w:val="es-MX"/>
        </w:rPr>
        <w:t xml:space="preserve">La encuesta se </w:t>
      </w:r>
      <w:r w:rsidR="006334E0" w:rsidRPr="007B5C99">
        <w:rPr>
          <w:rStyle w:val="Strong"/>
          <w:rFonts w:ascii="Arial" w:hAnsi="Arial" w:cs="Arial"/>
          <w:b w:val="0"/>
          <w:bCs w:val="0"/>
          <w:lang w:val="es-MX"/>
        </w:rPr>
        <w:t>dividió</w:t>
      </w:r>
      <w:r w:rsidRPr="007B5C99">
        <w:rPr>
          <w:rStyle w:val="Strong"/>
          <w:rFonts w:ascii="Arial" w:hAnsi="Arial" w:cs="Arial"/>
          <w:b w:val="0"/>
          <w:bCs w:val="0"/>
          <w:lang w:val="es-MX"/>
        </w:rPr>
        <w:t xml:space="preserve"> en</w:t>
      </w:r>
      <w:r w:rsidR="00C24606" w:rsidRPr="007B5C99">
        <w:rPr>
          <w:rStyle w:val="Strong"/>
          <w:rFonts w:ascii="Arial" w:hAnsi="Arial" w:cs="Arial"/>
          <w:b w:val="0"/>
          <w:bCs w:val="0"/>
          <w:lang w:val="es-MX"/>
        </w:rPr>
        <w:t xml:space="preserve"> tres bloques:</w:t>
      </w:r>
      <w:r w:rsidR="006334E0" w:rsidRPr="007B5C99">
        <w:rPr>
          <w:rStyle w:val="Strong"/>
          <w:rFonts w:ascii="Arial" w:hAnsi="Arial" w:cs="Arial"/>
          <w:b w:val="0"/>
          <w:bCs w:val="0"/>
          <w:lang w:val="es-MX"/>
        </w:rPr>
        <w:t xml:space="preserve"> </w:t>
      </w:r>
      <w:r w:rsidR="00102ACE" w:rsidRPr="007B5C99">
        <w:rPr>
          <w:rStyle w:val="Strong"/>
          <w:rFonts w:ascii="Arial" w:hAnsi="Arial" w:cs="Arial"/>
          <w:b w:val="0"/>
          <w:bCs w:val="0"/>
          <w:lang w:val="es-MX"/>
        </w:rPr>
        <w:t>La r</w:t>
      </w:r>
      <w:r w:rsidRPr="007B5C99">
        <w:rPr>
          <w:rStyle w:val="Strong"/>
          <w:rFonts w:ascii="Arial" w:hAnsi="Arial" w:cs="Arial"/>
          <w:b w:val="0"/>
          <w:bCs w:val="0"/>
          <w:lang w:val="es-MX"/>
        </w:rPr>
        <w:t>eacci</w:t>
      </w:r>
      <w:r w:rsidR="006334E0" w:rsidRPr="007B5C99">
        <w:rPr>
          <w:rStyle w:val="Strong"/>
          <w:rFonts w:ascii="Arial" w:hAnsi="Arial" w:cs="Arial"/>
          <w:b w:val="0"/>
          <w:bCs w:val="0"/>
          <w:lang w:val="es-MX"/>
        </w:rPr>
        <w:t>ón i</w:t>
      </w:r>
      <w:r w:rsidRPr="007B5C99">
        <w:rPr>
          <w:rStyle w:val="Strong"/>
          <w:rFonts w:ascii="Arial" w:hAnsi="Arial" w:cs="Arial"/>
          <w:b w:val="0"/>
          <w:bCs w:val="0"/>
          <w:lang w:val="es-MX"/>
        </w:rPr>
        <w:t>nicial, centrada en la prime</w:t>
      </w:r>
      <w:r w:rsidR="006334E0" w:rsidRPr="007B5C99">
        <w:rPr>
          <w:rStyle w:val="Strong"/>
          <w:rFonts w:ascii="Arial" w:hAnsi="Arial" w:cs="Arial"/>
          <w:b w:val="0"/>
          <w:bCs w:val="0"/>
          <w:lang w:val="es-MX"/>
        </w:rPr>
        <w:t>ra mitad del 2020,</w:t>
      </w:r>
      <w:r w:rsidRPr="007B5C99">
        <w:rPr>
          <w:rStyle w:val="Strong"/>
          <w:rFonts w:ascii="Arial" w:hAnsi="Arial" w:cs="Arial"/>
          <w:b w:val="0"/>
          <w:bCs w:val="0"/>
          <w:lang w:val="es-MX"/>
        </w:rPr>
        <w:t xml:space="preserve"> la</w:t>
      </w:r>
      <w:r w:rsidR="006334E0" w:rsidRPr="007B5C99">
        <w:rPr>
          <w:rStyle w:val="Strong"/>
          <w:rFonts w:ascii="Arial" w:hAnsi="Arial" w:cs="Arial"/>
          <w:b w:val="0"/>
          <w:bCs w:val="0"/>
          <w:lang w:val="es-MX"/>
        </w:rPr>
        <w:t xml:space="preserve"> p</w:t>
      </w:r>
      <w:r w:rsidRPr="007B5C99">
        <w:rPr>
          <w:rStyle w:val="Strong"/>
          <w:rFonts w:ascii="Arial" w:hAnsi="Arial" w:cs="Arial"/>
          <w:b w:val="0"/>
          <w:bCs w:val="0"/>
          <w:lang w:val="es-MX"/>
        </w:rPr>
        <w:t xml:space="preserve">reparación para el ciclo 2020-2021, inmediatamente después del inicio del periodo académico de </w:t>
      </w:r>
      <w:r w:rsidR="00A9523D" w:rsidRPr="007B5C99">
        <w:rPr>
          <w:rStyle w:val="Strong"/>
          <w:rFonts w:ascii="Arial" w:hAnsi="Arial" w:cs="Arial"/>
          <w:b w:val="0"/>
          <w:bCs w:val="0"/>
          <w:lang w:val="es-MX"/>
        </w:rPr>
        <w:t>otoño</w:t>
      </w:r>
      <w:r w:rsidRPr="007B5C99">
        <w:rPr>
          <w:rStyle w:val="Strong"/>
          <w:rFonts w:ascii="Arial" w:hAnsi="Arial" w:cs="Arial"/>
          <w:b w:val="0"/>
          <w:bCs w:val="0"/>
          <w:lang w:val="es-MX"/>
        </w:rPr>
        <w:t xml:space="preserve">, y </w:t>
      </w:r>
      <w:r w:rsidR="006334E0" w:rsidRPr="007B5C99">
        <w:rPr>
          <w:rStyle w:val="Strong"/>
          <w:rFonts w:ascii="Arial" w:hAnsi="Arial" w:cs="Arial"/>
          <w:b w:val="0"/>
          <w:bCs w:val="0"/>
          <w:lang w:val="es-MX"/>
        </w:rPr>
        <w:t>la perspectiva de f</w:t>
      </w:r>
      <w:r w:rsidRPr="007B5C99">
        <w:rPr>
          <w:rStyle w:val="Strong"/>
          <w:rFonts w:ascii="Arial" w:hAnsi="Arial" w:cs="Arial"/>
          <w:b w:val="0"/>
          <w:bCs w:val="0"/>
          <w:lang w:val="es-MX"/>
        </w:rPr>
        <w:t xml:space="preserve">uturo, con un espectro de tres años a partir de ahora. </w:t>
      </w:r>
    </w:p>
    <w:p w14:paraId="3F1245A3" w14:textId="77777777" w:rsidR="00083B6D" w:rsidRPr="007B5C99" w:rsidRDefault="00083B6D" w:rsidP="005234ED">
      <w:pPr>
        <w:spacing w:after="0" w:line="240" w:lineRule="auto"/>
        <w:jc w:val="both"/>
        <w:rPr>
          <w:rStyle w:val="Strong"/>
          <w:rFonts w:ascii="Arial" w:hAnsi="Arial" w:cs="Arial"/>
          <w:b w:val="0"/>
          <w:bCs w:val="0"/>
          <w:lang w:val="es-MX"/>
        </w:rPr>
      </w:pPr>
    </w:p>
    <w:p w14:paraId="3B064F5D" w14:textId="77777777" w:rsidR="00083B6D" w:rsidRPr="007B5C99" w:rsidRDefault="00083B6D" w:rsidP="005234ED">
      <w:pPr>
        <w:spacing w:after="0" w:line="240" w:lineRule="auto"/>
        <w:jc w:val="both"/>
        <w:rPr>
          <w:rFonts w:ascii="Arial" w:hAnsi="Arial" w:cs="Arial"/>
          <w:lang w:val="es-MX"/>
        </w:rPr>
      </w:pPr>
      <w:bookmarkStart w:id="0" w:name="_Hlk55821334"/>
      <w:r w:rsidRPr="007B5C99">
        <w:rPr>
          <w:rFonts w:ascii="Arial" w:hAnsi="Arial" w:cs="Arial"/>
          <w:lang w:val="es-MX"/>
        </w:rPr>
        <w:t xml:space="preserve">Otros datos clave arrojados por la encuesta fueron: </w:t>
      </w:r>
    </w:p>
    <w:p w14:paraId="7C1F71C2" w14:textId="77777777" w:rsidR="00083B6D" w:rsidRPr="007B5C99" w:rsidRDefault="00083B6D" w:rsidP="005234ED">
      <w:pPr>
        <w:spacing w:after="0" w:line="240" w:lineRule="auto"/>
        <w:jc w:val="both"/>
        <w:rPr>
          <w:rFonts w:ascii="Arial" w:hAnsi="Arial" w:cs="Arial"/>
          <w:lang w:val="es-MX"/>
        </w:rPr>
      </w:pPr>
    </w:p>
    <w:p w14:paraId="5D5C0A8C" w14:textId="4771C05C" w:rsidR="00315BB7" w:rsidRPr="007B5C99" w:rsidRDefault="00083B6D" w:rsidP="005234ED">
      <w:pPr>
        <w:pStyle w:val="ListParagraph"/>
        <w:numPr>
          <w:ilvl w:val="0"/>
          <w:numId w:val="4"/>
        </w:numPr>
        <w:spacing w:after="0" w:line="240" w:lineRule="auto"/>
        <w:jc w:val="both"/>
        <w:rPr>
          <w:rFonts w:ascii="Arial" w:hAnsi="Arial" w:cs="Arial"/>
          <w:lang w:val="es-MX"/>
        </w:rPr>
      </w:pPr>
      <w:r w:rsidRPr="007B5C99">
        <w:rPr>
          <w:rFonts w:ascii="Arial" w:hAnsi="Arial" w:cs="Arial"/>
          <w:lang w:val="es-MX"/>
        </w:rPr>
        <w:t xml:space="preserve">Solamente el 37% de las </w:t>
      </w:r>
      <w:r w:rsidR="006334E0" w:rsidRPr="007B5C99">
        <w:rPr>
          <w:rFonts w:ascii="Arial" w:hAnsi="Arial" w:cs="Arial"/>
          <w:lang w:val="es-MX"/>
        </w:rPr>
        <w:t>instituciones</w:t>
      </w:r>
      <w:r w:rsidRPr="007B5C99">
        <w:rPr>
          <w:rFonts w:ascii="Arial" w:hAnsi="Arial" w:cs="Arial"/>
          <w:lang w:val="es-MX"/>
        </w:rPr>
        <w:t xml:space="preserve"> señalaban </w:t>
      </w:r>
      <w:r w:rsidR="006334E0" w:rsidRPr="007B5C99">
        <w:rPr>
          <w:rFonts w:ascii="Arial" w:hAnsi="Arial" w:cs="Arial"/>
          <w:lang w:val="es-MX"/>
        </w:rPr>
        <w:t>estar</w:t>
      </w:r>
      <w:r w:rsidRPr="007B5C99">
        <w:rPr>
          <w:rFonts w:ascii="Arial" w:hAnsi="Arial" w:cs="Arial"/>
          <w:lang w:val="es-MX"/>
        </w:rPr>
        <w:t xml:space="preserve"> preparada</w:t>
      </w:r>
      <w:r w:rsidR="006334E0" w:rsidRPr="007B5C99">
        <w:rPr>
          <w:rFonts w:ascii="Arial" w:hAnsi="Arial" w:cs="Arial"/>
          <w:lang w:val="es-MX"/>
        </w:rPr>
        <w:t>s</w:t>
      </w:r>
      <w:r w:rsidRPr="007B5C99">
        <w:rPr>
          <w:rFonts w:ascii="Arial" w:hAnsi="Arial" w:cs="Arial"/>
          <w:lang w:val="es-MX"/>
        </w:rPr>
        <w:t xml:space="preserve"> para reaccionar ante el COVI</w:t>
      </w:r>
      <w:r w:rsidR="00102ACE" w:rsidRPr="007B5C99">
        <w:rPr>
          <w:rFonts w:ascii="Arial" w:hAnsi="Arial" w:cs="Arial"/>
          <w:lang w:val="es-MX"/>
        </w:rPr>
        <w:t>D</w:t>
      </w:r>
      <w:r w:rsidRPr="007B5C99">
        <w:rPr>
          <w:rFonts w:ascii="Arial" w:hAnsi="Arial" w:cs="Arial"/>
          <w:lang w:val="es-MX"/>
        </w:rPr>
        <w:t xml:space="preserve">-19. Asia y Oceanía reportaron los números más altos de preparación (49%) y América del Norte los más bajos (29%). </w:t>
      </w:r>
    </w:p>
    <w:p w14:paraId="2F0D8C6E" w14:textId="77777777" w:rsidR="00083B6D" w:rsidRPr="007B5C99" w:rsidRDefault="00083B6D" w:rsidP="005234ED">
      <w:pPr>
        <w:pStyle w:val="ListParagraph"/>
        <w:numPr>
          <w:ilvl w:val="0"/>
          <w:numId w:val="4"/>
        </w:numPr>
        <w:spacing w:after="0" w:line="240" w:lineRule="auto"/>
        <w:jc w:val="both"/>
        <w:rPr>
          <w:rFonts w:ascii="Arial" w:hAnsi="Arial" w:cs="Arial"/>
          <w:lang w:val="es-MX"/>
        </w:rPr>
      </w:pPr>
      <w:r w:rsidRPr="007B5C99">
        <w:rPr>
          <w:rFonts w:ascii="Arial" w:hAnsi="Arial" w:cs="Arial"/>
          <w:lang w:val="es-MX"/>
        </w:rPr>
        <w:t xml:space="preserve">El COVID está afectando profundamente la colaboración de las universidades con la industria y el sector empresarial, con el 56% de las instituciones educativas previendo una caída en su colaboración con dichos sectores este año. </w:t>
      </w:r>
    </w:p>
    <w:p w14:paraId="35D11D32" w14:textId="77777777" w:rsidR="00083B6D" w:rsidRPr="007B5C99" w:rsidRDefault="00083B6D" w:rsidP="005234ED">
      <w:pPr>
        <w:pStyle w:val="ListParagraph"/>
        <w:numPr>
          <w:ilvl w:val="0"/>
          <w:numId w:val="4"/>
        </w:numPr>
        <w:spacing w:after="0" w:line="240" w:lineRule="auto"/>
        <w:jc w:val="both"/>
        <w:rPr>
          <w:rFonts w:ascii="Arial" w:hAnsi="Arial" w:cs="Arial"/>
          <w:lang w:val="es-MX"/>
        </w:rPr>
      </w:pPr>
      <w:r w:rsidRPr="007B5C99">
        <w:rPr>
          <w:rFonts w:ascii="Arial" w:hAnsi="Arial" w:cs="Arial"/>
          <w:lang w:val="es-MX"/>
        </w:rPr>
        <w:lastRenderedPageBreak/>
        <w:t>Los líderes parecen estar, al menos temporal</w:t>
      </w:r>
      <w:r w:rsidR="006334E0" w:rsidRPr="007B5C99">
        <w:rPr>
          <w:rFonts w:ascii="Arial" w:hAnsi="Arial" w:cs="Arial"/>
          <w:lang w:val="es-MX"/>
        </w:rPr>
        <w:t>mente</w:t>
      </w:r>
      <w:r w:rsidRPr="007B5C99">
        <w:rPr>
          <w:rFonts w:ascii="Arial" w:hAnsi="Arial" w:cs="Arial"/>
          <w:lang w:val="es-MX"/>
        </w:rPr>
        <w:t>, enfocándose en un modelo amplio de internacionaliza</w:t>
      </w:r>
      <w:r w:rsidR="006334E0" w:rsidRPr="007B5C99">
        <w:rPr>
          <w:rFonts w:ascii="Arial" w:hAnsi="Arial" w:cs="Arial"/>
          <w:lang w:val="es-MX"/>
        </w:rPr>
        <w:t xml:space="preserve">ción, expandiendo sus programas </w:t>
      </w:r>
      <w:r w:rsidRPr="007B5C99">
        <w:rPr>
          <w:rFonts w:ascii="Arial" w:hAnsi="Arial" w:cs="Arial"/>
          <w:lang w:val="es-MX"/>
        </w:rPr>
        <w:t xml:space="preserve">de “movilidad virtual”, y subrayando la importancia de las alianzas entre instituciones educativas. </w:t>
      </w:r>
    </w:p>
    <w:p w14:paraId="3259DAB6" w14:textId="0BE6FDC9" w:rsidR="00083B6D" w:rsidRPr="007B5C99" w:rsidRDefault="00083B6D" w:rsidP="005234ED">
      <w:pPr>
        <w:pStyle w:val="ListParagraph"/>
        <w:numPr>
          <w:ilvl w:val="0"/>
          <w:numId w:val="4"/>
        </w:numPr>
        <w:spacing w:after="0" w:line="240" w:lineRule="auto"/>
        <w:jc w:val="both"/>
        <w:rPr>
          <w:rFonts w:ascii="Arial" w:hAnsi="Arial" w:cs="Arial"/>
          <w:lang w:val="es-MX"/>
        </w:rPr>
      </w:pPr>
      <w:r w:rsidRPr="007B5C99">
        <w:rPr>
          <w:rFonts w:ascii="Arial" w:hAnsi="Arial" w:cs="Arial"/>
          <w:lang w:val="es-MX"/>
        </w:rPr>
        <w:t>Las principales preocupaciones detectadas en las respuestas incluyen el éxito académico de los alumnos (68%)</w:t>
      </w:r>
      <w:r w:rsidR="00523CAA" w:rsidRPr="007B5C99">
        <w:rPr>
          <w:rFonts w:ascii="Arial" w:hAnsi="Arial" w:cs="Arial"/>
          <w:lang w:val="es-MX"/>
        </w:rPr>
        <w:t xml:space="preserve">, la sostenibilidad financiera de las instituciones (57%), </w:t>
      </w:r>
      <w:r w:rsidR="007307B4">
        <w:rPr>
          <w:rFonts w:ascii="Arial" w:hAnsi="Arial" w:cs="Arial"/>
          <w:lang w:val="es-MX"/>
        </w:rPr>
        <w:t>encontrar la forma de</w:t>
      </w:r>
      <w:r w:rsidR="006334E0" w:rsidRPr="007B5C99">
        <w:rPr>
          <w:rFonts w:ascii="Arial" w:hAnsi="Arial" w:cs="Arial"/>
          <w:lang w:val="es-MX"/>
        </w:rPr>
        <w:t xml:space="preserve"> </w:t>
      </w:r>
      <w:r w:rsidR="00523CAA" w:rsidRPr="007B5C99">
        <w:rPr>
          <w:rFonts w:ascii="Arial" w:hAnsi="Arial" w:cs="Arial"/>
          <w:lang w:val="es-MX"/>
        </w:rPr>
        <w:t xml:space="preserve">mantener </w:t>
      </w:r>
      <w:r w:rsidR="007307B4">
        <w:rPr>
          <w:rFonts w:ascii="Arial" w:hAnsi="Arial" w:cs="Arial"/>
          <w:lang w:val="es-MX"/>
        </w:rPr>
        <w:t xml:space="preserve">involucrados </w:t>
      </w:r>
      <w:r w:rsidR="00523CAA" w:rsidRPr="007B5C99">
        <w:rPr>
          <w:rFonts w:ascii="Arial" w:hAnsi="Arial" w:cs="Arial"/>
          <w:lang w:val="es-MX"/>
        </w:rPr>
        <w:t xml:space="preserve">a los alumnos (51%), la inclusión (49%) y la </w:t>
      </w:r>
      <w:r w:rsidR="007307B4">
        <w:rPr>
          <w:rFonts w:ascii="Arial" w:hAnsi="Arial" w:cs="Arial"/>
          <w:lang w:val="es-MX"/>
        </w:rPr>
        <w:t xml:space="preserve">posible </w:t>
      </w:r>
      <w:r w:rsidR="00523CAA" w:rsidRPr="007B5C99">
        <w:rPr>
          <w:rFonts w:ascii="Arial" w:hAnsi="Arial" w:cs="Arial"/>
          <w:lang w:val="es-MX"/>
        </w:rPr>
        <w:t xml:space="preserve">caída en la </w:t>
      </w:r>
      <w:r w:rsidR="00102ACE" w:rsidRPr="007B5C99">
        <w:rPr>
          <w:rFonts w:ascii="Arial" w:hAnsi="Arial" w:cs="Arial"/>
          <w:lang w:val="es-MX"/>
        </w:rPr>
        <w:t>matrícula</w:t>
      </w:r>
      <w:r w:rsidR="00523CAA" w:rsidRPr="007B5C99">
        <w:rPr>
          <w:rFonts w:ascii="Arial" w:hAnsi="Arial" w:cs="Arial"/>
          <w:lang w:val="es-MX"/>
        </w:rPr>
        <w:t xml:space="preserve"> de alumnos (44%). </w:t>
      </w:r>
    </w:p>
    <w:p w14:paraId="3C283FE6" w14:textId="18559FDC" w:rsidR="00523CAA" w:rsidRPr="007B5C99" w:rsidRDefault="00FD5958" w:rsidP="005234ED">
      <w:pPr>
        <w:pStyle w:val="ListParagraph"/>
        <w:numPr>
          <w:ilvl w:val="0"/>
          <w:numId w:val="4"/>
        </w:numPr>
        <w:spacing w:after="0" w:line="240" w:lineRule="auto"/>
        <w:jc w:val="both"/>
        <w:rPr>
          <w:rFonts w:ascii="Arial" w:hAnsi="Arial" w:cs="Arial"/>
          <w:lang w:val="es-MX"/>
        </w:rPr>
      </w:pPr>
      <w:r w:rsidRPr="00EC20A0">
        <w:rPr>
          <w:rFonts w:ascii="Arial" w:hAnsi="Arial" w:cs="Arial"/>
          <w:lang w:val="es-MX"/>
        </w:rPr>
        <w:t xml:space="preserve">Un mayor número de instituciones indicaron que se estarían enfocando en </w:t>
      </w:r>
      <w:r>
        <w:rPr>
          <w:rFonts w:ascii="Arial" w:hAnsi="Arial" w:cs="Arial"/>
          <w:lang w:val="es-MX"/>
        </w:rPr>
        <w:t>realizar ajustes temporales para enfrentar la emergencia</w:t>
      </w:r>
      <w:r w:rsidRPr="007B5C99">
        <w:rPr>
          <w:rFonts w:ascii="Arial" w:hAnsi="Arial" w:cs="Arial"/>
          <w:lang w:val="es-MX"/>
        </w:rPr>
        <w:t xml:space="preserve"> </w:t>
      </w:r>
      <w:r w:rsidR="00523CAA" w:rsidRPr="007B5C99">
        <w:rPr>
          <w:rFonts w:ascii="Arial" w:hAnsi="Arial" w:cs="Arial"/>
          <w:lang w:val="es-MX"/>
        </w:rPr>
        <w:t xml:space="preserve">(47%) </w:t>
      </w:r>
      <w:r>
        <w:rPr>
          <w:rFonts w:ascii="Arial" w:hAnsi="Arial" w:cs="Arial"/>
          <w:lang w:val="es-MX"/>
        </w:rPr>
        <w:t xml:space="preserve">más </w:t>
      </w:r>
      <w:r w:rsidR="00523CAA" w:rsidRPr="007B5C99">
        <w:rPr>
          <w:rFonts w:ascii="Arial" w:hAnsi="Arial" w:cs="Arial"/>
          <w:lang w:val="es-MX"/>
        </w:rPr>
        <w:t xml:space="preserve">que en reestructurarse (49%) o reinventarse (36%). El enfoque en lo urgente y </w:t>
      </w:r>
      <w:r>
        <w:rPr>
          <w:rFonts w:ascii="Arial" w:hAnsi="Arial" w:cs="Arial"/>
          <w:lang w:val="es-MX"/>
        </w:rPr>
        <w:t>de forma</w:t>
      </w:r>
      <w:r w:rsidR="00523CAA" w:rsidRPr="007B5C99">
        <w:rPr>
          <w:rFonts w:ascii="Arial" w:hAnsi="Arial" w:cs="Arial"/>
          <w:lang w:val="es-MX"/>
        </w:rPr>
        <w:t xml:space="preserve"> parece estar por encima de la visión profunda y </w:t>
      </w:r>
      <w:r w:rsidR="0069708F" w:rsidRPr="007B5C99">
        <w:rPr>
          <w:rFonts w:ascii="Arial" w:hAnsi="Arial" w:cs="Arial"/>
          <w:lang w:val="es-MX"/>
        </w:rPr>
        <w:t>de</w:t>
      </w:r>
      <w:r w:rsidR="00523CAA" w:rsidRPr="007B5C99">
        <w:rPr>
          <w:rFonts w:ascii="Arial" w:hAnsi="Arial" w:cs="Arial"/>
          <w:lang w:val="es-MX"/>
        </w:rPr>
        <w:t xml:space="preserve"> largo plazo. Esto aplica a todas las regiones en que la encuesta se aplicó, y </w:t>
      </w:r>
      <w:r w:rsidR="0069708F" w:rsidRPr="007B5C99">
        <w:rPr>
          <w:rFonts w:ascii="Arial" w:hAnsi="Arial" w:cs="Arial"/>
          <w:lang w:val="es-MX"/>
        </w:rPr>
        <w:t xml:space="preserve">por igual </w:t>
      </w:r>
      <w:r w:rsidR="00C24606" w:rsidRPr="007B5C99">
        <w:rPr>
          <w:rFonts w:ascii="Arial" w:hAnsi="Arial" w:cs="Arial"/>
          <w:lang w:val="es-MX"/>
        </w:rPr>
        <w:t>a</w:t>
      </w:r>
      <w:r w:rsidR="00523CAA" w:rsidRPr="007B5C99">
        <w:rPr>
          <w:rFonts w:ascii="Arial" w:hAnsi="Arial" w:cs="Arial"/>
          <w:lang w:val="es-MX"/>
        </w:rPr>
        <w:t xml:space="preserve"> instituciones</w:t>
      </w:r>
      <w:r w:rsidR="0069708F" w:rsidRPr="007B5C99">
        <w:rPr>
          <w:rFonts w:ascii="Arial" w:hAnsi="Arial" w:cs="Arial"/>
          <w:lang w:val="es-MX"/>
        </w:rPr>
        <w:t xml:space="preserve"> </w:t>
      </w:r>
      <w:r w:rsidR="00523CAA" w:rsidRPr="007B5C99">
        <w:rPr>
          <w:rFonts w:ascii="Arial" w:hAnsi="Arial" w:cs="Arial"/>
          <w:lang w:val="es-MX"/>
        </w:rPr>
        <w:t xml:space="preserve">públicas como </w:t>
      </w:r>
      <w:r w:rsidR="00C24606" w:rsidRPr="007B5C99">
        <w:rPr>
          <w:rFonts w:ascii="Arial" w:hAnsi="Arial" w:cs="Arial"/>
          <w:lang w:val="es-MX"/>
        </w:rPr>
        <w:t xml:space="preserve">a instituciones </w:t>
      </w:r>
      <w:r w:rsidR="00523CAA" w:rsidRPr="007B5C99">
        <w:rPr>
          <w:rFonts w:ascii="Arial" w:hAnsi="Arial" w:cs="Arial"/>
          <w:lang w:val="es-MX"/>
        </w:rPr>
        <w:t xml:space="preserve">particulares. </w:t>
      </w:r>
    </w:p>
    <w:p w14:paraId="6F2834D7" w14:textId="2BC12702" w:rsidR="00523CAA" w:rsidRPr="007B5C99" w:rsidRDefault="00523CAA" w:rsidP="005234ED">
      <w:pPr>
        <w:pStyle w:val="ListParagraph"/>
        <w:numPr>
          <w:ilvl w:val="0"/>
          <w:numId w:val="4"/>
        </w:numPr>
        <w:spacing w:after="0" w:line="240" w:lineRule="auto"/>
        <w:jc w:val="both"/>
        <w:rPr>
          <w:rFonts w:ascii="Arial" w:hAnsi="Arial" w:cs="Arial"/>
          <w:lang w:val="es-MX"/>
        </w:rPr>
      </w:pPr>
      <w:r w:rsidRPr="007B5C99">
        <w:rPr>
          <w:rFonts w:ascii="Arial" w:hAnsi="Arial" w:cs="Arial"/>
          <w:lang w:val="es-MX"/>
        </w:rPr>
        <w:t xml:space="preserve">Las respuestas </w:t>
      </w:r>
      <w:r w:rsidR="0069708F" w:rsidRPr="007B5C99">
        <w:rPr>
          <w:rFonts w:ascii="Arial" w:hAnsi="Arial" w:cs="Arial"/>
          <w:lang w:val="es-MX"/>
        </w:rPr>
        <w:t xml:space="preserve">también </w:t>
      </w:r>
      <w:r w:rsidRPr="007B5C99">
        <w:rPr>
          <w:rFonts w:ascii="Arial" w:hAnsi="Arial" w:cs="Arial"/>
          <w:lang w:val="es-MX"/>
        </w:rPr>
        <w:t>mostraron</w:t>
      </w:r>
      <w:r w:rsidR="00F96347">
        <w:rPr>
          <w:rFonts w:ascii="Arial" w:hAnsi="Arial" w:cs="Arial"/>
          <w:lang w:val="es-MX"/>
        </w:rPr>
        <w:t>,</w:t>
      </w:r>
      <w:r w:rsidRPr="007B5C99">
        <w:rPr>
          <w:rFonts w:ascii="Arial" w:hAnsi="Arial" w:cs="Arial"/>
          <w:lang w:val="es-MX"/>
        </w:rPr>
        <w:t xml:space="preserve"> </w:t>
      </w:r>
      <w:r w:rsidR="0069708F" w:rsidRPr="007B5C99">
        <w:rPr>
          <w:rFonts w:ascii="Arial" w:hAnsi="Arial" w:cs="Arial"/>
          <w:lang w:val="es-MX"/>
        </w:rPr>
        <w:t>de</w:t>
      </w:r>
      <w:r w:rsidR="006334E0" w:rsidRPr="007B5C99">
        <w:rPr>
          <w:rFonts w:ascii="Arial" w:hAnsi="Arial" w:cs="Arial"/>
          <w:lang w:val="es-MX"/>
        </w:rPr>
        <w:t xml:space="preserve"> parte de los líderes</w:t>
      </w:r>
      <w:r w:rsidR="00F96347">
        <w:rPr>
          <w:rFonts w:ascii="Arial" w:hAnsi="Arial" w:cs="Arial"/>
          <w:lang w:val="es-MX"/>
        </w:rPr>
        <w:t>,</w:t>
      </w:r>
      <w:r w:rsidR="006334E0" w:rsidRPr="007B5C99">
        <w:rPr>
          <w:rFonts w:ascii="Arial" w:hAnsi="Arial" w:cs="Arial"/>
          <w:lang w:val="es-MX"/>
        </w:rPr>
        <w:t xml:space="preserve"> </w:t>
      </w:r>
      <w:r w:rsidRPr="007B5C99">
        <w:rPr>
          <w:rFonts w:ascii="Arial" w:hAnsi="Arial" w:cs="Arial"/>
          <w:lang w:val="es-MX"/>
        </w:rPr>
        <w:t>una idea de futuro en que los programas</w:t>
      </w:r>
      <w:r w:rsidR="006334E0" w:rsidRPr="007B5C99">
        <w:rPr>
          <w:rFonts w:ascii="Arial" w:hAnsi="Arial" w:cs="Arial"/>
          <w:lang w:val="es-MX"/>
        </w:rPr>
        <w:t xml:space="preserve"> educativos</w:t>
      </w:r>
      <w:r w:rsidRPr="007B5C99">
        <w:rPr>
          <w:rFonts w:ascii="Arial" w:hAnsi="Arial" w:cs="Arial"/>
          <w:lang w:val="es-MX"/>
        </w:rPr>
        <w:t xml:space="preserve"> </w:t>
      </w:r>
      <w:r w:rsidR="0069708F" w:rsidRPr="007B5C99">
        <w:rPr>
          <w:rFonts w:ascii="Arial" w:hAnsi="Arial" w:cs="Arial"/>
          <w:lang w:val="es-MX"/>
        </w:rPr>
        <w:t xml:space="preserve">mostrarán tendencia hacia </w:t>
      </w:r>
      <w:r w:rsidRPr="007B5C99">
        <w:rPr>
          <w:rFonts w:ascii="Arial" w:hAnsi="Arial" w:cs="Arial"/>
          <w:lang w:val="es-MX"/>
        </w:rPr>
        <w:t xml:space="preserve">una combinación de formación en línea, híbrida y presencial (71%); híbridos (70%), en línea (67%) o alternativos (66%). </w:t>
      </w:r>
    </w:p>
    <w:bookmarkEnd w:id="0"/>
    <w:p w14:paraId="74801796" w14:textId="77777777" w:rsidR="00083B6D" w:rsidRPr="007B5C99" w:rsidRDefault="00083B6D" w:rsidP="005234ED">
      <w:pPr>
        <w:spacing w:after="0" w:line="240" w:lineRule="auto"/>
        <w:jc w:val="both"/>
        <w:rPr>
          <w:rStyle w:val="Strong"/>
          <w:rFonts w:ascii="Arial" w:hAnsi="Arial" w:cs="Arial"/>
          <w:b w:val="0"/>
          <w:bCs w:val="0"/>
          <w:lang w:val="es-MX"/>
        </w:rPr>
      </w:pPr>
    </w:p>
    <w:p w14:paraId="7115BC84" w14:textId="0D12346D" w:rsidR="00E13DBD" w:rsidRDefault="00A9523D" w:rsidP="005234ED">
      <w:pPr>
        <w:autoSpaceDE w:val="0"/>
        <w:autoSpaceDN w:val="0"/>
        <w:adjustRightInd w:val="0"/>
        <w:spacing w:after="0" w:line="240" w:lineRule="auto"/>
        <w:jc w:val="both"/>
        <w:rPr>
          <w:rFonts w:ascii="Arial" w:hAnsi="Arial" w:cs="Arial"/>
          <w:lang w:val="es-MX"/>
        </w:rPr>
      </w:pPr>
      <w:r w:rsidRPr="007B5C99">
        <w:rPr>
          <w:rFonts w:ascii="Arial" w:hAnsi="Arial" w:cs="Arial"/>
          <w:lang w:val="es-MX"/>
        </w:rPr>
        <w:t xml:space="preserve">Un reporte de mayor alcance se pondrá en circulación en las próximas semanas, incluyendo comparativas entre regiones y datos específicos por países. </w:t>
      </w:r>
    </w:p>
    <w:p w14:paraId="0E71F95D" w14:textId="45782E5D" w:rsidR="004A118C" w:rsidRDefault="004A118C" w:rsidP="005234ED">
      <w:pPr>
        <w:autoSpaceDE w:val="0"/>
        <w:autoSpaceDN w:val="0"/>
        <w:adjustRightInd w:val="0"/>
        <w:spacing w:after="0" w:line="240" w:lineRule="auto"/>
        <w:jc w:val="both"/>
        <w:rPr>
          <w:rFonts w:ascii="Arial" w:hAnsi="Arial" w:cs="Arial"/>
          <w:lang w:val="es-MX"/>
        </w:rPr>
      </w:pPr>
    </w:p>
    <w:p w14:paraId="63ACEDF1" w14:textId="788092BD" w:rsidR="004A118C" w:rsidRPr="004A118C" w:rsidRDefault="004A118C" w:rsidP="004A118C">
      <w:pPr>
        <w:autoSpaceDE w:val="0"/>
        <w:autoSpaceDN w:val="0"/>
        <w:adjustRightInd w:val="0"/>
        <w:spacing w:after="0" w:line="240" w:lineRule="auto"/>
        <w:jc w:val="both"/>
        <w:rPr>
          <w:rFonts w:ascii="Arial" w:hAnsi="Arial" w:cs="Arial"/>
          <w:b/>
          <w:bCs/>
          <w:color w:val="FF0000"/>
          <w:lang w:val="es-MX"/>
        </w:rPr>
      </w:pPr>
      <w:r w:rsidRPr="004A118C">
        <w:rPr>
          <w:rFonts w:ascii="Arial" w:hAnsi="Arial" w:cs="Arial"/>
          <w:b/>
          <w:bCs/>
          <w:color w:val="FF0000"/>
          <w:lang w:val="es-MX"/>
        </w:rPr>
        <w:t>ACERCA DE LA ASOCIACIÓN INTERNACIONAL DE PRESIDENTES UNIVERSITARIOS (IAUP)</w:t>
      </w:r>
    </w:p>
    <w:p w14:paraId="2E978DDD" w14:textId="37F46697" w:rsidR="004A118C" w:rsidRDefault="004A118C" w:rsidP="004A118C">
      <w:pPr>
        <w:autoSpaceDE w:val="0"/>
        <w:autoSpaceDN w:val="0"/>
        <w:adjustRightInd w:val="0"/>
        <w:spacing w:after="0" w:line="240" w:lineRule="auto"/>
        <w:jc w:val="both"/>
        <w:rPr>
          <w:rFonts w:ascii="Arial" w:hAnsi="Arial" w:cs="Arial"/>
          <w:lang w:val="es-MX"/>
        </w:rPr>
      </w:pPr>
      <w:r w:rsidRPr="004A118C">
        <w:rPr>
          <w:rFonts w:ascii="Arial" w:hAnsi="Arial" w:cs="Arial"/>
          <w:lang w:val="es-MX"/>
        </w:rPr>
        <w:t xml:space="preserve">IAUP es una asociación de </w:t>
      </w:r>
      <w:r>
        <w:rPr>
          <w:rFonts w:ascii="Arial" w:hAnsi="Arial" w:cs="Arial"/>
          <w:lang w:val="es-MX"/>
        </w:rPr>
        <w:t xml:space="preserve">líderes </w:t>
      </w:r>
      <w:r w:rsidRPr="004A118C">
        <w:rPr>
          <w:rFonts w:ascii="Arial" w:hAnsi="Arial" w:cs="Arial"/>
          <w:lang w:val="es-MX"/>
        </w:rPr>
        <w:t>universitarios de instituciones de educación superior de todo el mundo.</w:t>
      </w:r>
      <w:r>
        <w:rPr>
          <w:rFonts w:ascii="Arial" w:hAnsi="Arial" w:cs="Arial"/>
          <w:lang w:val="es-MX"/>
        </w:rPr>
        <w:t xml:space="preserve"> </w:t>
      </w:r>
      <w:r w:rsidRPr="004A118C">
        <w:rPr>
          <w:rFonts w:ascii="Arial" w:hAnsi="Arial" w:cs="Arial"/>
          <w:lang w:val="es-MX"/>
        </w:rPr>
        <w:t xml:space="preserve">Es una organización no gubernamental (ONG) que </w:t>
      </w:r>
      <w:r w:rsidR="00F331C3">
        <w:rPr>
          <w:rFonts w:ascii="Arial" w:hAnsi="Arial" w:cs="Arial"/>
          <w:lang w:val="es-MX"/>
        </w:rPr>
        <w:t>cuenta con</w:t>
      </w:r>
      <w:r w:rsidRPr="004A118C">
        <w:rPr>
          <w:rFonts w:ascii="Arial" w:hAnsi="Arial" w:cs="Arial"/>
          <w:lang w:val="es-MX"/>
        </w:rPr>
        <w:t xml:space="preserve"> los derechos de consulta más altos (ECOSOC) en las Naciones Unidas y derechos de consulta formal con la UNESCO.</w:t>
      </w:r>
      <w:r>
        <w:rPr>
          <w:rFonts w:ascii="Arial" w:hAnsi="Arial" w:cs="Arial"/>
          <w:lang w:val="es-MX"/>
        </w:rPr>
        <w:t xml:space="preserve"> </w:t>
      </w:r>
      <w:r w:rsidR="00F331C3">
        <w:rPr>
          <w:rFonts w:ascii="Arial" w:hAnsi="Arial" w:cs="Arial"/>
          <w:lang w:val="es-MX"/>
        </w:rPr>
        <w:t xml:space="preserve">La membresía de </w:t>
      </w:r>
      <w:r>
        <w:rPr>
          <w:rFonts w:ascii="Arial" w:hAnsi="Arial" w:cs="Arial"/>
          <w:lang w:val="es-MX"/>
        </w:rPr>
        <w:t xml:space="preserve">la </w:t>
      </w:r>
      <w:r w:rsidR="00F331C3">
        <w:rPr>
          <w:rFonts w:ascii="Arial" w:hAnsi="Arial" w:cs="Arial"/>
          <w:lang w:val="es-MX"/>
        </w:rPr>
        <w:t>IAUP</w:t>
      </w:r>
      <w:r>
        <w:rPr>
          <w:rFonts w:ascii="Arial" w:hAnsi="Arial" w:cs="Arial"/>
          <w:lang w:val="es-MX"/>
        </w:rPr>
        <w:t xml:space="preserve"> </w:t>
      </w:r>
      <w:r w:rsidR="00F331C3">
        <w:rPr>
          <w:rFonts w:ascii="Arial" w:hAnsi="Arial" w:cs="Arial"/>
          <w:lang w:val="es-MX"/>
        </w:rPr>
        <w:t xml:space="preserve">está limitada a </w:t>
      </w:r>
      <w:r w:rsidRPr="004A118C">
        <w:rPr>
          <w:rFonts w:ascii="Arial" w:hAnsi="Arial" w:cs="Arial"/>
          <w:lang w:val="es-MX"/>
        </w:rPr>
        <w:t xml:space="preserve">personas que se desempeñan como </w:t>
      </w:r>
      <w:r>
        <w:rPr>
          <w:rFonts w:ascii="Arial" w:hAnsi="Arial" w:cs="Arial"/>
          <w:lang w:val="es-MX"/>
        </w:rPr>
        <w:t>P</w:t>
      </w:r>
      <w:r w:rsidRPr="004A118C">
        <w:rPr>
          <w:rFonts w:ascii="Arial" w:hAnsi="Arial" w:cs="Arial"/>
          <w:lang w:val="es-MX"/>
        </w:rPr>
        <w:t xml:space="preserve">residentes, </w:t>
      </w:r>
      <w:r>
        <w:rPr>
          <w:rFonts w:ascii="Arial" w:hAnsi="Arial" w:cs="Arial"/>
          <w:lang w:val="es-MX"/>
        </w:rPr>
        <w:t>R</w:t>
      </w:r>
      <w:r w:rsidRPr="004A118C">
        <w:rPr>
          <w:rFonts w:ascii="Arial" w:hAnsi="Arial" w:cs="Arial"/>
          <w:lang w:val="es-MX"/>
        </w:rPr>
        <w:t xml:space="preserve">ectores o </w:t>
      </w:r>
      <w:r>
        <w:rPr>
          <w:rFonts w:ascii="Arial" w:hAnsi="Arial" w:cs="Arial"/>
          <w:lang w:val="es-MX"/>
        </w:rPr>
        <w:t>V</w:t>
      </w:r>
      <w:r w:rsidRPr="004A118C">
        <w:rPr>
          <w:rFonts w:ascii="Arial" w:hAnsi="Arial" w:cs="Arial"/>
          <w:lang w:val="es-MX"/>
        </w:rPr>
        <w:t xml:space="preserve">icerrectores en universidades </w:t>
      </w:r>
      <w:r>
        <w:rPr>
          <w:rFonts w:ascii="Arial" w:hAnsi="Arial" w:cs="Arial"/>
          <w:lang w:val="es-MX"/>
        </w:rPr>
        <w:t xml:space="preserve">o instituciones de educación superior debidamente </w:t>
      </w:r>
      <w:r w:rsidRPr="004A118C">
        <w:rPr>
          <w:rFonts w:ascii="Arial" w:hAnsi="Arial" w:cs="Arial"/>
          <w:lang w:val="es-MX"/>
        </w:rPr>
        <w:t>acreditadas regionalmente.</w:t>
      </w:r>
    </w:p>
    <w:p w14:paraId="4AFE89AB" w14:textId="21F44C99" w:rsidR="004A118C" w:rsidRDefault="004A118C" w:rsidP="004A118C">
      <w:pPr>
        <w:autoSpaceDE w:val="0"/>
        <w:autoSpaceDN w:val="0"/>
        <w:adjustRightInd w:val="0"/>
        <w:spacing w:after="0" w:line="240" w:lineRule="auto"/>
        <w:jc w:val="both"/>
        <w:rPr>
          <w:rFonts w:ascii="Arial" w:hAnsi="Arial" w:cs="Arial"/>
          <w:lang w:val="es-MX"/>
        </w:rPr>
      </w:pPr>
    </w:p>
    <w:p w14:paraId="5BA8F80B" w14:textId="3FB01D1F" w:rsidR="004A118C" w:rsidRPr="004A118C" w:rsidRDefault="004A118C" w:rsidP="00F331C3">
      <w:pPr>
        <w:autoSpaceDE w:val="0"/>
        <w:autoSpaceDN w:val="0"/>
        <w:adjustRightInd w:val="0"/>
        <w:spacing w:after="0" w:line="240" w:lineRule="auto"/>
        <w:jc w:val="both"/>
        <w:rPr>
          <w:rFonts w:ascii="Arial" w:hAnsi="Arial" w:cs="Arial"/>
          <w:lang w:val="es-MX"/>
        </w:rPr>
      </w:pPr>
      <w:r>
        <w:rPr>
          <w:rFonts w:ascii="Arial" w:hAnsi="Arial" w:cs="Arial"/>
          <w:lang w:val="es-MX"/>
        </w:rPr>
        <w:t xml:space="preserve">La </w:t>
      </w:r>
      <w:r w:rsidRPr="004A118C">
        <w:rPr>
          <w:rFonts w:ascii="Arial" w:hAnsi="Arial" w:cs="Arial"/>
          <w:lang w:val="es-MX"/>
        </w:rPr>
        <w:t xml:space="preserve">IAUP </w:t>
      </w:r>
      <w:r>
        <w:rPr>
          <w:rFonts w:ascii="Arial" w:hAnsi="Arial" w:cs="Arial"/>
          <w:lang w:val="es-MX"/>
        </w:rPr>
        <w:t xml:space="preserve">se fundó </w:t>
      </w:r>
      <w:r w:rsidRPr="004A118C">
        <w:rPr>
          <w:rFonts w:ascii="Arial" w:hAnsi="Arial" w:cs="Arial"/>
          <w:lang w:val="es-MX"/>
        </w:rPr>
        <w:t>en 1965 y</w:t>
      </w:r>
      <w:r>
        <w:rPr>
          <w:rFonts w:ascii="Arial" w:hAnsi="Arial" w:cs="Arial"/>
          <w:lang w:val="es-MX"/>
        </w:rPr>
        <w:t xml:space="preserve"> desde entonces se </w:t>
      </w:r>
      <w:r w:rsidRPr="004A118C">
        <w:rPr>
          <w:rFonts w:ascii="Arial" w:hAnsi="Arial" w:cs="Arial"/>
          <w:lang w:val="es-MX"/>
        </w:rPr>
        <w:t>esf</w:t>
      </w:r>
      <w:r w:rsidR="00F331C3">
        <w:rPr>
          <w:rFonts w:ascii="Arial" w:hAnsi="Arial" w:cs="Arial"/>
          <w:lang w:val="es-MX"/>
        </w:rPr>
        <w:t>uerza</w:t>
      </w:r>
      <w:r w:rsidRPr="004A118C">
        <w:rPr>
          <w:rFonts w:ascii="Arial" w:hAnsi="Arial" w:cs="Arial"/>
          <w:lang w:val="es-MX"/>
        </w:rPr>
        <w:t xml:space="preserve"> por </w:t>
      </w:r>
      <w:r>
        <w:rPr>
          <w:rFonts w:ascii="Arial" w:hAnsi="Arial" w:cs="Arial"/>
          <w:lang w:val="es-MX"/>
        </w:rPr>
        <w:t xml:space="preserve">alcanzar </w:t>
      </w:r>
      <w:r w:rsidRPr="004A118C">
        <w:rPr>
          <w:rFonts w:ascii="Arial" w:hAnsi="Arial" w:cs="Arial"/>
          <w:lang w:val="es-MX"/>
        </w:rPr>
        <w:t>la excelencia en lo siguiente:</w:t>
      </w:r>
      <w:r w:rsidR="00F331C3">
        <w:rPr>
          <w:rFonts w:ascii="Arial" w:hAnsi="Arial" w:cs="Arial"/>
          <w:lang w:val="es-MX"/>
        </w:rPr>
        <w:t xml:space="preserve"> </w:t>
      </w:r>
      <w:r w:rsidRPr="00F331C3">
        <w:rPr>
          <w:rFonts w:ascii="Arial" w:hAnsi="Arial" w:cs="Arial"/>
          <w:lang w:val="es-MX"/>
        </w:rPr>
        <w:t>Incrementar el intercambio de experiencias, niveles de colaboración y trabajo en red entre líderes universitarios</w:t>
      </w:r>
      <w:r w:rsidR="00F331C3">
        <w:rPr>
          <w:rFonts w:ascii="Arial" w:hAnsi="Arial" w:cs="Arial"/>
          <w:lang w:val="es-MX"/>
        </w:rPr>
        <w:t>; p</w:t>
      </w:r>
      <w:r w:rsidRPr="004A118C">
        <w:rPr>
          <w:rFonts w:ascii="Arial" w:hAnsi="Arial" w:cs="Arial"/>
          <w:lang w:val="es-MX"/>
        </w:rPr>
        <w:t>roporcionar un foro bien informado para líderes universitarios de todo el mundo</w:t>
      </w:r>
      <w:r w:rsidR="00F331C3">
        <w:rPr>
          <w:rFonts w:ascii="Arial" w:hAnsi="Arial" w:cs="Arial"/>
          <w:lang w:val="es-MX"/>
        </w:rPr>
        <w:t>; c</w:t>
      </w:r>
      <w:r w:rsidRPr="004A118C">
        <w:rPr>
          <w:rFonts w:ascii="Arial" w:hAnsi="Arial" w:cs="Arial"/>
          <w:lang w:val="es-MX"/>
        </w:rPr>
        <w:t>ontribuir a una visión mundial de la educación superior</w:t>
      </w:r>
      <w:r w:rsidR="00F331C3">
        <w:rPr>
          <w:rFonts w:ascii="Arial" w:hAnsi="Arial" w:cs="Arial"/>
          <w:lang w:val="es-MX"/>
        </w:rPr>
        <w:t>; f</w:t>
      </w:r>
      <w:r w:rsidRPr="004A118C">
        <w:rPr>
          <w:rFonts w:ascii="Arial" w:hAnsi="Arial" w:cs="Arial"/>
          <w:lang w:val="es-MX"/>
        </w:rPr>
        <w:t>ortalecer la misión internacional de las instituciones en todo el mundo</w:t>
      </w:r>
      <w:r w:rsidR="00F331C3">
        <w:rPr>
          <w:rFonts w:ascii="Arial" w:hAnsi="Arial" w:cs="Arial"/>
          <w:lang w:val="es-MX"/>
        </w:rPr>
        <w:t>; h</w:t>
      </w:r>
      <w:r w:rsidRPr="004A118C">
        <w:rPr>
          <w:rFonts w:ascii="Arial" w:hAnsi="Arial" w:cs="Arial"/>
          <w:lang w:val="es-MX"/>
        </w:rPr>
        <w:t>acer todo lo posible para que se escuche la voz de los líderes educativos</w:t>
      </w:r>
      <w:r w:rsidR="00F331C3">
        <w:rPr>
          <w:rFonts w:ascii="Arial" w:hAnsi="Arial" w:cs="Arial"/>
          <w:lang w:val="es-MX"/>
        </w:rPr>
        <w:t>; a</w:t>
      </w:r>
      <w:r w:rsidRPr="004A118C">
        <w:rPr>
          <w:rFonts w:ascii="Arial" w:hAnsi="Arial" w:cs="Arial"/>
          <w:lang w:val="es-MX"/>
        </w:rPr>
        <w:t>poyar el desarrollo sostenible en un contexto de competencia global</w:t>
      </w:r>
      <w:r w:rsidR="00F331C3">
        <w:rPr>
          <w:rFonts w:ascii="Arial" w:hAnsi="Arial" w:cs="Arial"/>
          <w:lang w:val="es-MX"/>
        </w:rPr>
        <w:t>; p</w:t>
      </w:r>
      <w:r w:rsidRPr="004A118C">
        <w:rPr>
          <w:rFonts w:ascii="Arial" w:hAnsi="Arial" w:cs="Arial"/>
          <w:lang w:val="es-MX"/>
        </w:rPr>
        <w:t>romover la paz y el entendimiento internacional a través de la educación.</w:t>
      </w:r>
    </w:p>
    <w:p w14:paraId="6C23A450" w14:textId="77777777" w:rsidR="00A9523D" w:rsidRPr="007B5C99" w:rsidRDefault="00A9523D" w:rsidP="005234ED">
      <w:pPr>
        <w:autoSpaceDE w:val="0"/>
        <w:autoSpaceDN w:val="0"/>
        <w:adjustRightInd w:val="0"/>
        <w:spacing w:after="0" w:line="240" w:lineRule="auto"/>
        <w:jc w:val="both"/>
        <w:rPr>
          <w:rFonts w:ascii="Arial" w:hAnsi="Arial" w:cs="Arial"/>
          <w:lang w:val="es-MX"/>
        </w:rPr>
      </w:pPr>
    </w:p>
    <w:p w14:paraId="2E637DB6" w14:textId="77777777" w:rsidR="006334E0" w:rsidRPr="007B5C99" w:rsidRDefault="006334E0" w:rsidP="005234ED">
      <w:pPr>
        <w:spacing w:after="0" w:line="240" w:lineRule="auto"/>
        <w:jc w:val="both"/>
        <w:rPr>
          <w:rFonts w:ascii="Arial" w:hAnsi="Arial" w:cs="Arial"/>
          <w:b/>
          <w:color w:val="FF0000"/>
          <w:lang w:val="es-MX"/>
        </w:rPr>
      </w:pPr>
      <w:r w:rsidRPr="007B5C99">
        <w:rPr>
          <w:rFonts w:ascii="Arial" w:hAnsi="Arial" w:cs="Arial"/>
          <w:b/>
          <w:color w:val="FF0000"/>
          <w:lang w:val="es-MX"/>
        </w:rPr>
        <w:t>ACERCA DE BANCO SANTANDER MÉXICO (NYSE: BSMX BMV: BSMX)</w:t>
      </w:r>
    </w:p>
    <w:p w14:paraId="39DA7148" w14:textId="77777777" w:rsidR="006334E0" w:rsidRPr="007B5C99" w:rsidRDefault="006334E0" w:rsidP="005234ED">
      <w:pPr>
        <w:spacing w:after="0" w:line="240" w:lineRule="auto"/>
        <w:jc w:val="both"/>
        <w:rPr>
          <w:rFonts w:ascii="Arial" w:hAnsi="Arial" w:cs="Arial"/>
          <w:lang w:val="es-MX"/>
        </w:rPr>
      </w:pPr>
      <w:r w:rsidRPr="007B5C99">
        <w:rPr>
          <w:rFonts w:ascii="Arial" w:hAnsi="Arial" w:cs="Arial"/>
          <w:color w:val="000000"/>
          <w:lang w:val="es-MX"/>
        </w:rPr>
        <w:t>Banco Santander México, S.A., Institución de Banca Múltiple, Grupo Financiero Santander México (Banco Santander México), uno de los principales bancos en México, ofrece una amplia gama de productos y servicios financieros, incluyendo la banca comercial e individuos, servicios de asesoría financiera, así como otras actividades de inversión. Banco Santander México ofrece una plataforma de servicios financieros dirigida a los segmentos medio y alto de la población y pequeñas y medianas empresas. También proporciona servicios financieros integrados a las grandes compañías multinacionales en México. Al 30 de junio de 2020, Banco Santander México tenía activos totales por $1,929 miles de millones y más de 18.6 millones de clientes. Con sede en la Ciudad de México, la compañía opera 1,406 sucursales y oficinas en todo el país y cuenta con un total de 20,062 empleados.</w:t>
      </w:r>
    </w:p>
    <w:p w14:paraId="1C4C3B56" w14:textId="1550E000" w:rsidR="00102ACE" w:rsidRDefault="00102ACE" w:rsidP="005234ED">
      <w:pPr>
        <w:tabs>
          <w:tab w:val="left" w:pos="3793"/>
        </w:tabs>
        <w:jc w:val="both"/>
        <w:rPr>
          <w:rFonts w:ascii="Arial" w:hAnsi="Arial" w:cs="Arial"/>
          <w:lang w:val="es-ES"/>
        </w:rPr>
      </w:pPr>
    </w:p>
    <w:p w14:paraId="6413F6A5" w14:textId="176DC841" w:rsidR="00106BB1" w:rsidRPr="00106BB1" w:rsidRDefault="00106BB1" w:rsidP="00106BB1">
      <w:pPr>
        <w:spacing w:after="0"/>
        <w:jc w:val="both"/>
        <w:rPr>
          <w:rFonts w:ascii="Arial" w:hAnsi="Arial" w:cs="Arial"/>
          <w:b/>
          <w:bCs/>
          <w:color w:val="FF0000"/>
          <w:lang w:val="es-MX"/>
        </w:rPr>
      </w:pPr>
      <w:r w:rsidRPr="00106BB1">
        <w:rPr>
          <w:rFonts w:ascii="Arial" w:hAnsi="Arial" w:cs="Arial"/>
          <w:b/>
          <w:bCs/>
          <w:color w:val="FF0000"/>
          <w:lang w:val="es-MX"/>
        </w:rPr>
        <w:t>ACERCA DE LA ASOCIACIÓN HISPANA DE COLEGIOS Y UNIVERSIDADES (HACU)</w:t>
      </w:r>
    </w:p>
    <w:p w14:paraId="5AAE1978" w14:textId="3172D121" w:rsidR="00106BB1" w:rsidRPr="007B5C99" w:rsidRDefault="0068124C" w:rsidP="005234ED">
      <w:pPr>
        <w:tabs>
          <w:tab w:val="left" w:pos="3793"/>
        </w:tabs>
        <w:jc w:val="both"/>
        <w:rPr>
          <w:rFonts w:ascii="Arial" w:hAnsi="Arial" w:cs="Arial"/>
          <w:lang w:val="es-ES"/>
        </w:rPr>
      </w:pPr>
      <w:r w:rsidRPr="0068124C">
        <w:rPr>
          <w:rFonts w:ascii="Arial" w:hAnsi="Arial" w:cs="Arial"/>
          <w:lang w:val="es-ES"/>
        </w:rPr>
        <w:t xml:space="preserve">HACU, fundada en 1986, representa a más de 500 colegios y universidades en los Estados Unidos, América Latina, España y distritos escolares en los EE. UU. HACU es la única asociación </w:t>
      </w:r>
      <w:r>
        <w:rPr>
          <w:rFonts w:ascii="Arial" w:hAnsi="Arial" w:cs="Arial"/>
          <w:lang w:val="es-ES"/>
        </w:rPr>
        <w:t>estadounidense</w:t>
      </w:r>
      <w:r w:rsidRPr="0068124C">
        <w:rPr>
          <w:rFonts w:ascii="Arial" w:hAnsi="Arial" w:cs="Arial"/>
          <w:lang w:val="es-ES"/>
        </w:rPr>
        <w:t xml:space="preserve"> que representa a las Instituciones de Servicio a Hispanos (HSI) existentes y emergentes. La sede de la Asociación se encuentra en San Antonio, Texas, con oficinas regionales en Sacramento, California y Washington, D.C.</w:t>
      </w:r>
    </w:p>
    <w:sectPr w:rsidR="00106BB1" w:rsidRPr="007B5C99" w:rsidSect="00790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3881E" w14:textId="77777777" w:rsidR="00445705" w:rsidRDefault="00445705" w:rsidP="006334E0">
      <w:pPr>
        <w:spacing w:after="0" w:line="240" w:lineRule="auto"/>
      </w:pPr>
      <w:r>
        <w:separator/>
      </w:r>
    </w:p>
  </w:endnote>
  <w:endnote w:type="continuationSeparator" w:id="0">
    <w:p w14:paraId="417D31FC" w14:textId="77777777" w:rsidR="00445705" w:rsidRDefault="00445705" w:rsidP="0063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48012" w14:textId="77777777" w:rsidR="00445705" w:rsidRDefault="00445705" w:rsidP="006334E0">
      <w:pPr>
        <w:spacing w:after="0" w:line="240" w:lineRule="auto"/>
      </w:pPr>
      <w:r>
        <w:separator/>
      </w:r>
    </w:p>
  </w:footnote>
  <w:footnote w:type="continuationSeparator" w:id="0">
    <w:p w14:paraId="728A9CFC" w14:textId="77777777" w:rsidR="00445705" w:rsidRDefault="00445705" w:rsidP="0063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4696"/>
    <w:multiLevelType w:val="multilevel"/>
    <w:tmpl w:val="5DFC0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46F91"/>
    <w:multiLevelType w:val="hybridMultilevel"/>
    <w:tmpl w:val="AADA0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3461"/>
    <w:multiLevelType w:val="hybridMultilevel"/>
    <w:tmpl w:val="36C6BE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81628AF"/>
    <w:multiLevelType w:val="hybridMultilevel"/>
    <w:tmpl w:val="33443B4C"/>
    <w:lvl w:ilvl="0" w:tplc="D0109B6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7510FB"/>
    <w:multiLevelType w:val="hybridMultilevel"/>
    <w:tmpl w:val="4F2A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C5"/>
    <w:rsid w:val="00083B6D"/>
    <w:rsid w:val="000948F8"/>
    <w:rsid w:val="000B77A1"/>
    <w:rsid w:val="000D68D6"/>
    <w:rsid w:val="00102ACE"/>
    <w:rsid w:val="00106BB1"/>
    <w:rsid w:val="00107F46"/>
    <w:rsid w:val="00144C10"/>
    <w:rsid w:val="00187499"/>
    <w:rsid w:val="001A5D52"/>
    <w:rsid w:val="001D189B"/>
    <w:rsid w:val="001E784E"/>
    <w:rsid w:val="002163F2"/>
    <w:rsid w:val="002451A4"/>
    <w:rsid w:val="002633C5"/>
    <w:rsid w:val="002E05F3"/>
    <w:rsid w:val="003129FE"/>
    <w:rsid w:val="00315BB7"/>
    <w:rsid w:val="003C3EB9"/>
    <w:rsid w:val="003D51F2"/>
    <w:rsid w:val="00403C0B"/>
    <w:rsid w:val="00445705"/>
    <w:rsid w:val="00492EC3"/>
    <w:rsid w:val="004A118C"/>
    <w:rsid w:val="005234ED"/>
    <w:rsid w:val="00523CAA"/>
    <w:rsid w:val="00545A6B"/>
    <w:rsid w:val="0058076C"/>
    <w:rsid w:val="005B1954"/>
    <w:rsid w:val="005B32A0"/>
    <w:rsid w:val="006334E0"/>
    <w:rsid w:val="006370F9"/>
    <w:rsid w:val="00677607"/>
    <w:rsid w:val="0068124C"/>
    <w:rsid w:val="0069708F"/>
    <w:rsid w:val="006D7DFB"/>
    <w:rsid w:val="006E2543"/>
    <w:rsid w:val="007307B4"/>
    <w:rsid w:val="00742B98"/>
    <w:rsid w:val="00786C79"/>
    <w:rsid w:val="00790C38"/>
    <w:rsid w:val="007B3B34"/>
    <w:rsid w:val="007B5C99"/>
    <w:rsid w:val="007C5071"/>
    <w:rsid w:val="00824E07"/>
    <w:rsid w:val="00842703"/>
    <w:rsid w:val="00860125"/>
    <w:rsid w:val="0086457C"/>
    <w:rsid w:val="00882550"/>
    <w:rsid w:val="008C65D5"/>
    <w:rsid w:val="008D4D03"/>
    <w:rsid w:val="009136D2"/>
    <w:rsid w:val="009300BB"/>
    <w:rsid w:val="009C7839"/>
    <w:rsid w:val="009D703F"/>
    <w:rsid w:val="00A121AE"/>
    <w:rsid w:val="00A43392"/>
    <w:rsid w:val="00A64202"/>
    <w:rsid w:val="00A9523D"/>
    <w:rsid w:val="00A97AAE"/>
    <w:rsid w:val="00AF7730"/>
    <w:rsid w:val="00B966BC"/>
    <w:rsid w:val="00BB07C6"/>
    <w:rsid w:val="00C17468"/>
    <w:rsid w:val="00C24606"/>
    <w:rsid w:val="00C971AF"/>
    <w:rsid w:val="00D84B83"/>
    <w:rsid w:val="00DB101A"/>
    <w:rsid w:val="00DE35A8"/>
    <w:rsid w:val="00E00CD8"/>
    <w:rsid w:val="00E13DBD"/>
    <w:rsid w:val="00E364F5"/>
    <w:rsid w:val="00E865C0"/>
    <w:rsid w:val="00EA2685"/>
    <w:rsid w:val="00EB1687"/>
    <w:rsid w:val="00ED32F7"/>
    <w:rsid w:val="00F331C3"/>
    <w:rsid w:val="00F547DB"/>
    <w:rsid w:val="00F54D37"/>
    <w:rsid w:val="00F71639"/>
    <w:rsid w:val="00F91C09"/>
    <w:rsid w:val="00F96347"/>
    <w:rsid w:val="00FB7611"/>
    <w:rsid w:val="00FD4752"/>
    <w:rsid w:val="00FD5958"/>
    <w:rsid w:val="00FE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48371"/>
  <w15:chartTrackingRefBased/>
  <w15:docId w15:val="{B3610C83-FEA8-424F-AA7E-80E5972E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33C5"/>
    <w:rPr>
      <w:b/>
      <w:bCs/>
    </w:rPr>
  </w:style>
  <w:style w:type="paragraph" w:styleId="NormalWeb">
    <w:name w:val="Normal (Web)"/>
    <w:basedOn w:val="Normal"/>
    <w:uiPriority w:val="99"/>
    <w:unhideWhenUsed/>
    <w:rsid w:val="002633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33C5"/>
    <w:pPr>
      <w:ind w:left="720"/>
      <w:contextualSpacing/>
    </w:pPr>
  </w:style>
  <w:style w:type="character" w:styleId="Hyperlink">
    <w:name w:val="Hyperlink"/>
    <w:uiPriority w:val="99"/>
    <w:rsid w:val="006334E0"/>
    <w:rPr>
      <w:u w:val="single"/>
    </w:rPr>
  </w:style>
  <w:style w:type="paragraph" w:customStyle="1" w:styleId="Body">
    <w:name w:val="Body"/>
    <w:rsid w:val="006334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styleId="Header">
    <w:name w:val="header"/>
    <w:basedOn w:val="Normal"/>
    <w:link w:val="HeaderChar"/>
    <w:uiPriority w:val="99"/>
    <w:unhideWhenUsed/>
    <w:rsid w:val="006334E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334E0"/>
  </w:style>
  <w:style w:type="paragraph" w:styleId="Footer">
    <w:name w:val="footer"/>
    <w:basedOn w:val="Normal"/>
    <w:link w:val="FooterChar"/>
    <w:uiPriority w:val="99"/>
    <w:unhideWhenUsed/>
    <w:rsid w:val="006334E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3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A76C35815D64448F711A309D69711E" ma:contentTypeVersion="13" ma:contentTypeDescription="Crear nuevo documento." ma:contentTypeScope="" ma:versionID="668f5ffa695f99318b47ac4c1decda32">
  <xsd:schema xmlns:xsd="http://www.w3.org/2001/XMLSchema" xmlns:xs="http://www.w3.org/2001/XMLSchema" xmlns:p="http://schemas.microsoft.com/office/2006/metadata/properties" xmlns:ns3="d75cbb39-65f5-4c83-95bb-7660e8c36e11" xmlns:ns4="4d133dfe-1bd1-4ee9-a9cf-32a5bcb078e5" targetNamespace="http://schemas.microsoft.com/office/2006/metadata/properties" ma:root="true" ma:fieldsID="77f2bbdc28f8a32714b58ddbdf5d64e3" ns3:_="" ns4:_="">
    <xsd:import namespace="d75cbb39-65f5-4c83-95bb-7660e8c36e11"/>
    <xsd:import namespace="4d133dfe-1bd1-4ee9-a9cf-32a5bcb078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cbb39-65f5-4c83-95bb-7660e8c36e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33dfe-1bd1-4ee9-a9cf-32a5bcb078e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DC4B1-B72D-438E-8972-F5AF1C95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cbb39-65f5-4c83-95bb-7660e8c36e11"/>
    <ds:schemaRef ds:uri="4d133dfe-1bd1-4ee9-a9cf-32a5bcb0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21F5-A037-4499-9BEC-6CACCD0EFBFD}">
  <ds:schemaRefs>
    <ds:schemaRef ds:uri="http://schemas.microsoft.com/sharepoint/v3/contenttype/forms"/>
  </ds:schemaRefs>
</ds:datastoreItem>
</file>

<file path=customXml/itemProps3.xml><?xml version="1.0" encoding="utf-8"?>
<ds:datastoreItem xmlns:ds="http://schemas.openxmlformats.org/officeDocument/2006/customXml" ds:itemID="{6AD8D740-1068-47AB-A1AB-0385B1E39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1272</Words>
  <Characters>7252</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Leon Garcia</dc:creator>
  <cp:keywords/>
  <dc:description/>
  <cp:lastModifiedBy>NOE CHIRINO</cp:lastModifiedBy>
  <cp:revision>10</cp:revision>
  <dcterms:created xsi:type="dcterms:W3CDTF">2020-11-09T21:37:00Z</dcterms:created>
  <dcterms:modified xsi:type="dcterms:W3CDTF">2020-11-11T01:42:00Z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0x01010095A76C35815D64448F711A309D69711E</vt:lpwstr>
  </property>
  <property fmtid="{D5CDD505-2E9C-101B-9397-08002B2CF9AE}" pid="3" name="MSIP_Label_3c41c091-3cbc-4dba-8b59-ce62f19500db_Enabled">
    <vt:lpwstr>True</vt:lpwstr>
  </property>
  <property fmtid="{D5CDD505-2E9C-101B-9397-08002B2CF9AE}" pid="4" name="MSIP_Label_3c41c091-3cbc-4dba-8b59-ce62f19500db_SiteId">
    <vt:lpwstr>35595a02-4d6d-44ac-99e1-f9ab4cd872db</vt:lpwstr>
  </property>
  <property fmtid="{D5CDD505-2E9C-101B-9397-08002B2CF9AE}" pid="5" name="MSIP_Label_3c41c091-3cbc-4dba-8b59-ce62f19500db_Owner">
    <vt:lpwstr>C850884@santander.com.mx</vt:lpwstr>
  </property>
  <property fmtid="{D5CDD505-2E9C-101B-9397-08002B2CF9AE}" pid="6" name="MSIP_Label_3c41c091-3cbc-4dba-8b59-ce62f19500db_SetDate">
    <vt:lpwstr>2020-11-04T19:02:06.4798526Z</vt:lpwstr>
  </property>
  <property fmtid="{D5CDD505-2E9C-101B-9397-08002B2CF9AE}" pid="7" name="MSIP_Label_3c41c091-3cbc-4dba-8b59-ce62f19500db_Name">
    <vt:lpwstr>Confidential</vt:lpwstr>
  </property>
  <property fmtid="{D5CDD505-2E9C-101B-9397-08002B2CF9AE}" pid="8" name="MSIP_Label_3c41c091-3cbc-4dba-8b59-ce62f19500db_Application">
    <vt:lpwstr>Microsoft Azure Information Protection</vt:lpwstr>
  </property>
  <property fmtid="{D5CDD505-2E9C-101B-9397-08002B2CF9AE}" pid="9" name="MSIP_Label_3c41c091-3cbc-4dba-8b59-ce62f19500db_ActionId">
    <vt:lpwstr>01544638-06e8-4905-b6c9-f401368ea04f</vt:lpwstr>
  </property>
  <property fmtid="{D5CDD505-2E9C-101B-9397-08002B2CF9AE}" pid="10" name="MSIP_Label_3c41c091-3cbc-4dba-8b59-ce62f19500db_Extended_MSFT_Method">
    <vt:lpwstr>Manual</vt:lpwstr>
  </property>
  <property fmtid="{D5CDD505-2E9C-101B-9397-08002B2CF9AE}" pid="11" name="Sensitivity">
    <vt:lpwstr>Confidential</vt:lpwstr>
  </property>
</Properties>
</file>